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5000" w:type="pct"/>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669"/>
        <w:gridCol w:w="2218"/>
        <w:gridCol w:w="2664"/>
        <w:gridCol w:w="2007"/>
        <w:gridCol w:w="104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1095" w:hRule="atLeast"/>
          <w:jc w:val="center"/>
        </w:trPr>
        <w:tc>
          <w:tcPr>
            <w:tcW w:w="0" w:type="auto"/>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        </w:t>
            </w:r>
            <w:r>
              <w:rPr>
                <w:rFonts w:hint="eastAsia" w:ascii="微软雅黑" w:hAnsi="微软雅黑" w:eastAsia="微软雅黑" w:cs="微软雅黑"/>
                <w:b w:val="0"/>
                <w:bCs w:val="0"/>
                <w:i w:val="0"/>
                <w:iCs w:val="0"/>
                <w:caps w:val="0"/>
                <w:color w:val="5A5A5A"/>
                <w:spacing w:val="0"/>
                <w:sz w:val="31"/>
                <w:szCs w:val="31"/>
                <w:bdr w:val="none" w:color="auto" w:sz="0" w:space="0"/>
                <w:vertAlign w:val="baseline"/>
              </w:rPr>
              <w:t>2024年罗庄区部分事业单位公开招聘综合类岗位工作人员进入面试资格审查范围人员名单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序号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招聘单位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招聘岗位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准考证号</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笔试成绩</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中共罗庄区委政策研究中心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2403281603423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中共罗庄区委政策研究中心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2403281604006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中共罗庄区委政策研究中心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2403281603408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2403281602727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2403281601019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罗庄区档案馆</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2403281602221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罗庄区企业家教育基地管理服务中心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2403281603708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罗庄区企业家教育基地管理服务中心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2403281600506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罗庄区企业家教育基地管理服务中心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2403281600924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2403281601018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2403281603325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罗庄区互联网信息安全服务中心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计算机信息岗位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2403281601929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罗庄区政法综合服务中心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2403281603715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73.40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罗庄区政法综合服务中心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2403281603028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罗庄区政法综合服务中心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2403281603415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72.10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2403281600604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69.00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2403281603027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2403281603203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2403281600827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专业技术岗位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2403281600730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2403281603924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2403281600810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中国共产党临沂市罗庄区委员会党校</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信息管理岗位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2403281603914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2403281601223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2403281602312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罗庄区人大机关综合保障中心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2403281601824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2403281604118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2403281603909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罗庄区政协机关综合保障中心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2403281601128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59.80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2403281600613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2403281604104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2403281601508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57.70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罗庄区科技创新服务中心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2403281705906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71.90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罗庄区科技创新服务中心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2403281704611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罗庄区科技创新服务中心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2403281704601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罗庄区中小企业发展服务中心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化工行业安全管理岗位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2403281704803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罗庄区中小企业发展服务中心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化工行业安全管理岗位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2403281705405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39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罗庄区中小企业发展服务中心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化工行业安全管理岗位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2403281703614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罗庄区财政事务服务中心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2403281700611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69.90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罗庄区财政事务服务中心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2403281704101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罗庄区财政事务服务中心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2403281701120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罗庄区劳动人事争议仲裁院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2403281705721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78.30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罗庄区劳动人事争议仲裁院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2403281703920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罗庄区劳动人事争议仲裁院</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法律岗位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2403281701803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2403281706330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2403281706226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罗庄区公共就业和人才服务中心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2403281704311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49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2403281700104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71.30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2403281701726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罗庄区住房保障中心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2403281703620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2403281703311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70.30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2403281703806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罗庄区动物疫病预防控制中心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综合业务岗位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2403281702319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61.00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2403281700221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65.90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2403281700412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罗庄区商务发展服务中心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2403281701421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2403281704525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2403281705729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62.70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罗庄区重点建设项目审计服务中心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审计岗位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2403281702901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2403281704915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2403281703618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63.00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罗庄街道办事处社会公共服务中心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综合文字岗位（退役大学生士兵定向岗位）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2403281702802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58.60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傅庄街道办事处社会公共服务中心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2403281702204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62.40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傅庄街道办事处社会公共服务中心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2403281705521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61.20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傅庄街道办事处社会公共服务中心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2403281703616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67</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盛庄街道办事处财经服务中心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盛庄街道办事处财经服务中心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2403281703606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66.50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69</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盛庄街道办事处财经服务中心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2403281704728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63.80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册山街道办事处财经服务中心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2403281705404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65.20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册山街道办事处财经服务中心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2403281701213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64.80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72</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册山街道办事处财经服务中心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财务管理岗位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2403281702321</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61.50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73</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高都街道办事处网格化服务中心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建设管理岗位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2403281703228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70.80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74</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高都街道办事处网格化服务中心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建设管理岗位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2403281703816</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69.10</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600" w:hRule="atLeast"/>
          <w:jc w:val="center"/>
        </w:trPr>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75</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高都街道办事处网格化服务中心</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建设管理岗位</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2403281706028</w:t>
            </w:r>
          </w:p>
        </w:tc>
        <w:tc>
          <w:tcPr>
            <w:tcW w:w="0" w:type="auto"/>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95" w:lineRule="atLeast"/>
              <w:ind w:left="0" w:right="0" w:firstLine="0"/>
              <w:textAlignment w:val="baseline"/>
              <w:rPr>
                <w:rFonts w:hint="eastAsia" w:ascii="微软雅黑" w:hAnsi="微软雅黑" w:eastAsia="微软雅黑" w:cs="微软雅黑"/>
                <w:b w:val="0"/>
                <w:bCs w:val="0"/>
                <w:color w:val="5A5A5A"/>
                <w:sz w:val="21"/>
                <w:szCs w:val="21"/>
              </w:rPr>
            </w:pPr>
            <w:r>
              <w:rPr>
                <w:rFonts w:hint="eastAsia" w:ascii="微软雅黑" w:hAnsi="微软雅黑" w:eastAsia="微软雅黑" w:cs="微软雅黑"/>
                <w:b w:val="0"/>
                <w:bCs w:val="0"/>
                <w:i w:val="0"/>
                <w:iCs w:val="0"/>
                <w:caps w:val="0"/>
                <w:color w:val="5A5A5A"/>
                <w:spacing w:val="0"/>
                <w:sz w:val="21"/>
                <w:szCs w:val="21"/>
                <w:bdr w:val="none" w:color="auto" w:sz="0" w:space="0"/>
                <w:vertAlign w:val="baseline"/>
              </w:rPr>
              <w:t>68.50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3YWNjOWYwNjI2NzYwYWM0MWU5YTBjZWQwOGQxNTQifQ=="/>
  </w:docVars>
  <w:rsids>
    <w:rsidRoot w:val="7A476CAA"/>
    <w:rsid w:val="7A47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2024-04-09T08:27:00Z</dcterms:created>
  <dc:creator>网络编辑-刘文静</dc:creator>
  <cp:lastModifiedBy>网络编辑-刘文静</cp:lastModifiedBy>
  <dcterms:modified xsi:type="dcterms:W3CDTF">2024-04-09T08:27:44Z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46F2C291B83A4D059590D8406EAE9FBF_11</vt:lpwstr>
  </property>
</Properties>
</file>