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val="0"/>
        <w:spacing w:beforeLines="0" w:afterLines="0" w:line="360" w:lineRule="auto"/>
        <w:jc w:val="left"/>
        <w:textAlignment w:val="auto"/>
        <w:rPr>
          <w:rFonts w:hint="eastAsia" w:ascii="仿宋" w:hAnsi="仿宋" w:eastAsia="仿宋" w:cs="仿宋"/>
          <w:b/>
          <w:bCs w:val="0"/>
          <w:color w:val="auto"/>
          <w:spacing w:val="16"/>
          <w:sz w:val="32"/>
          <w:szCs w:val="24"/>
          <w:highlight w:val="none"/>
        </w:rPr>
      </w:pPr>
      <w:bookmarkStart w:id="0" w:name="_GoBack"/>
      <w:bookmarkEnd w:id="0"/>
      <w:r>
        <w:rPr>
          <w:rFonts w:hint="eastAsia" w:ascii="仿宋" w:hAnsi="仿宋" w:eastAsia="仿宋" w:cs="仿宋"/>
          <w:b/>
          <w:bCs w:val="0"/>
          <w:color w:val="auto"/>
          <w:spacing w:val="16"/>
          <w:sz w:val="32"/>
          <w:szCs w:val="32"/>
          <w:highlight w:val="none"/>
        </w:rPr>
        <w:t>附件2：</w:t>
      </w:r>
    </w:p>
    <w:p>
      <w:pPr>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eastAsia" w:asciiTheme="majorEastAsia" w:hAnsiTheme="majorEastAsia" w:eastAsiaTheme="majorEastAsia" w:cstheme="majorEastAsia"/>
          <w:b/>
          <w:bCs w:val="0"/>
          <w:color w:val="auto"/>
          <w:spacing w:val="16"/>
          <w:sz w:val="44"/>
          <w:szCs w:val="44"/>
          <w:highlight w:val="none"/>
        </w:rPr>
      </w:pPr>
      <w:r>
        <w:rPr>
          <w:rFonts w:hint="eastAsia" w:asciiTheme="majorEastAsia" w:hAnsiTheme="majorEastAsia" w:eastAsiaTheme="majorEastAsia" w:cstheme="majorEastAsia"/>
          <w:b/>
          <w:bCs w:val="0"/>
          <w:color w:val="auto"/>
          <w:spacing w:val="16"/>
          <w:sz w:val="44"/>
          <w:szCs w:val="44"/>
          <w:highlight w:val="none"/>
        </w:rPr>
        <w:t>202</w:t>
      </w:r>
      <w:r>
        <w:rPr>
          <w:rFonts w:hint="eastAsia" w:asciiTheme="majorEastAsia" w:hAnsiTheme="majorEastAsia" w:eastAsiaTheme="majorEastAsia" w:cstheme="majorEastAsia"/>
          <w:b/>
          <w:bCs w:val="0"/>
          <w:color w:val="auto"/>
          <w:spacing w:val="16"/>
          <w:sz w:val="44"/>
          <w:szCs w:val="44"/>
          <w:highlight w:val="none"/>
          <w:lang w:val="en-US" w:eastAsia="zh-CN"/>
        </w:rPr>
        <w:t>3</w:t>
      </w:r>
      <w:r>
        <w:rPr>
          <w:rFonts w:hint="eastAsia" w:asciiTheme="majorEastAsia" w:hAnsiTheme="majorEastAsia" w:eastAsiaTheme="majorEastAsia" w:cstheme="majorEastAsia"/>
          <w:b/>
          <w:bCs w:val="0"/>
          <w:color w:val="auto"/>
          <w:spacing w:val="16"/>
          <w:sz w:val="44"/>
          <w:szCs w:val="44"/>
          <w:highlight w:val="none"/>
        </w:rPr>
        <w:t>年德州市</w:t>
      </w:r>
      <w:r>
        <w:rPr>
          <w:rFonts w:hint="eastAsia" w:asciiTheme="majorEastAsia" w:hAnsiTheme="majorEastAsia" w:eastAsiaTheme="majorEastAsia" w:cstheme="majorEastAsia"/>
          <w:b/>
          <w:bCs w:val="0"/>
          <w:color w:val="auto"/>
          <w:spacing w:val="16"/>
          <w:sz w:val="44"/>
          <w:szCs w:val="44"/>
          <w:highlight w:val="none"/>
          <w:lang w:eastAsia="zh-CN"/>
        </w:rPr>
        <w:t>陵城区</w:t>
      </w:r>
      <w:r>
        <w:rPr>
          <w:rFonts w:hint="eastAsia" w:asciiTheme="majorEastAsia" w:hAnsiTheme="majorEastAsia" w:eastAsiaTheme="majorEastAsia" w:cstheme="majorEastAsia"/>
          <w:b/>
          <w:bCs w:val="0"/>
          <w:color w:val="auto"/>
          <w:spacing w:val="16"/>
          <w:sz w:val="44"/>
          <w:szCs w:val="44"/>
          <w:highlight w:val="none"/>
        </w:rPr>
        <w:t>事业单位公开招聘工作人员应聘须知</w:t>
      </w:r>
    </w:p>
    <w:p>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Nimbus Roman No9 L" w:hAnsi="Nimbus Roman No9 L" w:eastAsia="楷体_GB2312" w:cs="Nimbus Roman No9 L"/>
          <w:b/>
          <w:bCs w:val="0"/>
          <w:color w:val="auto"/>
          <w:sz w:val="32"/>
          <w:szCs w:val="24"/>
          <w:highlight w:val="none"/>
        </w:rPr>
      </w:pPr>
    </w:p>
    <w:p>
      <w:pPr>
        <w:keepNext w:val="0"/>
        <w:keepLines w:val="0"/>
        <w:pageBreakBefore w:val="0"/>
        <w:widowControl w:val="0"/>
        <w:kinsoku/>
        <w:wordWrap/>
        <w:overflowPunct/>
        <w:topLinePunct w:val="0"/>
        <w:bidi w:val="0"/>
        <w:snapToGrid w:val="0"/>
        <w:spacing w:beforeLines="0" w:afterLines="0" w:line="360" w:lineRule="auto"/>
        <w:ind w:firstLine="640"/>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1.非普通高等学历教育的其他教育形式的毕业生是否可以应聘？</w:t>
      </w:r>
    </w:p>
    <w:p>
      <w:pPr>
        <w:keepNext w:val="0"/>
        <w:keepLines w:val="0"/>
        <w:pageBreakBefore w:val="0"/>
        <w:widowControl w:val="0"/>
        <w:kinsoku/>
        <w:wordWrap/>
        <w:overflowPunct/>
        <w:topLinePunct w:val="0"/>
        <w:bidi w:val="0"/>
        <w:snapToGrid w:val="0"/>
        <w:spacing w:beforeLines="0" w:afterLines="0" w:line="360" w:lineRule="auto"/>
        <w:ind w:firstLine="64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国内非普通高等学历教育的其他教育形式（自学考试、成人教育、网络教育、夜大、电大等）毕业生取得毕业证（学位证）后，符合岗位要求资格条件的，均可应聘。</w:t>
      </w:r>
    </w:p>
    <w:p>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2.如何理解</w:t>
      </w:r>
      <w:r>
        <w:rPr>
          <w:rFonts w:hint="eastAsia" w:ascii="仿宋" w:hAnsi="仿宋" w:eastAsia="仿宋" w:cs="仿宋"/>
          <w:b/>
          <w:bCs w:val="0"/>
          <w:color w:val="auto"/>
          <w:sz w:val="32"/>
          <w:szCs w:val="32"/>
          <w:highlight w:val="none"/>
          <w:lang w:eastAsia="zh-CN"/>
        </w:rPr>
        <w:t>“</w:t>
      </w:r>
      <w:r>
        <w:rPr>
          <w:rFonts w:hint="eastAsia" w:ascii="仿宋" w:hAnsi="仿宋" w:eastAsia="仿宋" w:cs="仿宋"/>
          <w:b/>
          <w:bCs w:val="0"/>
          <w:color w:val="auto"/>
          <w:sz w:val="32"/>
          <w:szCs w:val="32"/>
          <w:highlight w:val="none"/>
        </w:rPr>
        <w:t>在读的非应届毕业生</w:t>
      </w:r>
      <w:r>
        <w:rPr>
          <w:rFonts w:hint="eastAsia" w:ascii="仿宋" w:hAnsi="仿宋" w:eastAsia="仿宋" w:cs="仿宋"/>
          <w:b/>
          <w:bCs w:val="0"/>
          <w:color w:val="auto"/>
          <w:sz w:val="32"/>
          <w:szCs w:val="32"/>
          <w:highlight w:val="none"/>
          <w:lang w:eastAsia="zh-CN"/>
        </w:rPr>
        <w:t>”</w:t>
      </w:r>
      <w:r>
        <w:rPr>
          <w:rFonts w:hint="eastAsia" w:ascii="仿宋" w:hAnsi="仿宋" w:eastAsia="仿宋" w:cs="仿宋"/>
          <w:b/>
          <w:bCs w:val="0"/>
          <w:color w:val="auto"/>
          <w:sz w:val="32"/>
          <w:szCs w:val="32"/>
          <w:highlight w:val="none"/>
        </w:rPr>
        <w:t>不得应聘？</w:t>
      </w:r>
    </w:p>
    <w:p>
      <w:pPr>
        <w:pStyle w:val="2"/>
        <w:keepNext w:val="0"/>
        <w:keepLines w:val="0"/>
        <w:pageBreakBefore w:val="0"/>
        <w:widowControl w:val="0"/>
        <w:kinsoku/>
        <w:wordWrap/>
        <w:overflowPunct/>
        <w:topLinePunct w:val="0"/>
        <w:bidi w:val="0"/>
        <w:snapToGrid w:val="0"/>
        <w:spacing w:beforeLines="0" w:afterLines="0" w:line="360" w:lineRule="auto"/>
        <w:ind w:firstLine="624"/>
        <w:textAlignment w:val="auto"/>
        <w:rPr>
          <w:rFonts w:hint="eastAsia" w:ascii="仿宋" w:hAnsi="仿宋" w:eastAsia="仿宋" w:cs="仿宋"/>
          <w:b w:val="0"/>
          <w:bCs/>
          <w:color w:val="auto"/>
          <w:sz w:val="32"/>
          <w:szCs w:val="32"/>
          <w:highlight w:val="none"/>
          <w:lang w:eastAsia="zh-CN"/>
        </w:rPr>
      </w:pPr>
      <w:r>
        <w:rPr>
          <w:rFonts w:hint="eastAsia" w:ascii="仿宋" w:hAnsi="仿宋" w:eastAsia="仿宋" w:cs="仿宋"/>
          <w:b w:val="0"/>
          <w:bCs/>
          <w:color w:val="auto"/>
          <w:sz w:val="32"/>
          <w:szCs w:val="32"/>
          <w:highlight w:val="none"/>
          <w:lang w:eastAsia="zh-CN"/>
        </w:rPr>
        <w:t>全脱产在校学习的国内普通高等学历教育学生和国（境）外留学人员，于2023年7月31日以前无法完成学业并取得学历（学位）证书的，不得应聘。</w:t>
      </w:r>
    </w:p>
    <w:p>
      <w:pPr>
        <w:keepNext w:val="0"/>
        <w:keepLines w:val="0"/>
        <w:pageBreakBefore w:val="0"/>
        <w:widowControl w:val="0"/>
        <w:kinsoku/>
        <w:wordWrap/>
        <w:overflowPunct/>
        <w:topLinePunct w:val="0"/>
        <w:bidi w:val="0"/>
        <w:snapToGrid w:val="0"/>
        <w:spacing w:beforeLines="0" w:afterLines="0" w:line="360" w:lineRule="auto"/>
        <w:ind w:firstLine="630" w:firstLineChars="196"/>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lang w:val="en-US" w:eastAsia="zh-CN"/>
        </w:rPr>
        <w:t>3</w:t>
      </w:r>
      <w:r>
        <w:rPr>
          <w:rFonts w:hint="eastAsia" w:ascii="仿宋" w:hAnsi="仿宋" w:eastAsia="仿宋" w:cs="仿宋"/>
          <w:b/>
          <w:bCs w:val="0"/>
          <w:color w:val="auto"/>
          <w:sz w:val="32"/>
          <w:szCs w:val="32"/>
          <w:highlight w:val="none"/>
        </w:rPr>
        <w:t>.对招聘岗位资格条件有疑问如何咨询？</w:t>
      </w:r>
    </w:p>
    <w:p>
      <w:pPr>
        <w:keepNext w:val="0"/>
        <w:keepLines w:val="0"/>
        <w:pageBreakBefore w:val="0"/>
        <w:widowControl w:val="0"/>
        <w:kinsoku/>
        <w:wordWrap/>
        <w:overflowPunct/>
        <w:topLinePunct w:val="0"/>
        <w:autoSpaceDN/>
        <w:bidi w:val="0"/>
        <w:adjustRightInd/>
        <w:snapToGrid w:val="0"/>
        <w:spacing w:line="360" w:lineRule="auto"/>
        <w:ind w:firstLine="640" w:firstLineChars="2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rPr>
        <w:t>对招聘岗位资格条件和其他内容有疑问的，请</w:t>
      </w:r>
      <w:r>
        <w:rPr>
          <w:rFonts w:hint="eastAsia" w:ascii="仿宋" w:hAnsi="仿宋" w:eastAsia="仿宋" w:cs="仿宋"/>
          <w:b w:val="0"/>
          <w:bCs/>
          <w:color w:val="auto"/>
          <w:sz w:val="32"/>
          <w:szCs w:val="32"/>
          <w:highlight w:val="none"/>
          <w:lang w:eastAsia="zh-CN"/>
        </w:rPr>
        <w:t>与区公开招聘主管部门联系</w:t>
      </w:r>
      <w:r>
        <w:rPr>
          <w:rFonts w:hint="eastAsia" w:ascii="仿宋" w:hAnsi="仿宋" w:eastAsia="仿宋" w:cs="仿宋"/>
          <w:b w:val="0"/>
          <w:bCs/>
          <w:color w:val="auto"/>
          <w:sz w:val="32"/>
          <w:szCs w:val="32"/>
          <w:highlight w:val="none"/>
        </w:rPr>
        <w:t>（</w:t>
      </w:r>
      <w:r>
        <w:rPr>
          <w:rFonts w:hint="eastAsia" w:ascii="仿宋" w:hAnsi="仿宋" w:eastAsia="仿宋" w:cs="仿宋"/>
          <w:b w:val="0"/>
          <w:bCs/>
          <w:color w:val="auto"/>
          <w:sz w:val="32"/>
          <w:szCs w:val="32"/>
          <w:highlight w:val="none"/>
          <w:lang w:val="en-US" w:eastAsia="zh-CN"/>
        </w:rPr>
        <w:t>0534-8327886</w:t>
      </w:r>
      <w:r>
        <w:rPr>
          <w:rFonts w:hint="eastAsia" w:ascii="仿宋" w:hAnsi="仿宋" w:eastAsia="仿宋" w:cs="仿宋"/>
          <w:b w:val="0"/>
          <w:bCs/>
          <w:color w:val="auto"/>
          <w:sz w:val="32"/>
          <w:szCs w:val="32"/>
          <w:highlight w:val="none"/>
        </w:rPr>
        <w:t>）。</w:t>
      </w:r>
      <w:r>
        <w:rPr>
          <w:rFonts w:hint="eastAsia" w:ascii="仿宋" w:hAnsi="仿宋" w:eastAsia="仿宋" w:cs="仿宋"/>
          <w:b w:val="0"/>
          <w:bCs/>
          <w:color w:val="auto"/>
          <w:sz w:val="32"/>
          <w:szCs w:val="32"/>
          <w:highlight w:val="none"/>
          <w:lang w:val="en-US" w:eastAsia="zh-CN"/>
        </w:rPr>
        <w:t>网上报名期间，咨询电话在工作时间（上午9:00-11:30，下午13:30-17:00）有专人值班，提供咨询服务。</w:t>
      </w:r>
    </w:p>
    <w:p>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lang w:val="en-US" w:eastAsia="zh-CN"/>
        </w:rPr>
        <w:t>4</w:t>
      </w:r>
      <w:r>
        <w:rPr>
          <w:rFonts w:hint="eastAsia" w:ascii="仿宋" w:hAnsi="仿宋" w:eastAsia="仿宋" w:cs="仿宋"/>
          <w:b/>
          <w:bCs w:val="0"/>
          <w:color w:val="auto"/>
          <w:sz w:val="32"/>
          <w:szCs w:val="32"/>
          <w:highlight w:val="none"/>
        </w:rPr>
        <w:t>.资格审查工作由谁负责？</w:t>
      </w:r>
    </w:p>
    <w:p>
      <w:pPr>
        <w:keepNext w:val="0"/>
        <w:keepLines w:val="0"/>
        <w:pageBreakBefore w:val="0"/>
        <w:widowControl w:val="0"/>
        <w:kinsoku/>
        <w:wordWrap/>
        <w:overflowPunct/>
        <w:topLinePunct w:val="0"/>
        <w:autoSpaceDN/>
        <w:bidi w:val="0"/>
        <w:adjustRightInd/>
        <w:snapToGrid w:val="0"/>
        <w:spacing w:line="360" w:lineRule="auto"/>
        <w:ind w:firstLine="640" w:firstLineChars="200"/>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rPr>
        <w:t>资格审查工作由</w:t>
      </w:r>
      <w:r>
        <w:rPr>
          <w:rFonts w:hint="eastAsia" w:ascii="仿宋" w:hAnsi="仿宋" w:eastAsia="仿宋" w:cs="仿宋"/>
          <w:b w:val="0"/>
          <w:bCs/>
          <w:color w:val="auto"/>
          <w:sz w:val="32"/>
          <w:szCs w:val="32"/>
          <w:highlight w:val="none"/>
          <w:lang w:eastAsia="zh-CN"/>
        </w:rPr>
        <w:t>区公开招聘主管部门</w:t>
      </w:r>
      <w:r>
        <w:rPr>
          <w:rFonts w:hint="eastAsia" w:ascii="仿宋" w:hAnsi="仿宋" w:eastAsia="仿宋" w:cs="仿宋"/>
          <w:b w:val="0"/>
          <w:bCs/>
          <w:color w:val="auto"/>
          <w:sz w:val="32"/>
          <w:szCs w:val="32"/>
          <w:highlight w:val="none"/>
        </w:rPr>
        <w:t>负责。</w:t>
      </w:r>
    </w:p>
    <w:p>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bCs w:val="0"/>
          <w:color w:val="auto"/>
          <w:sz w:val="32"/>
          <w:szCs w:val="32"/>
          <w:highlight w:val="none"/>
          <w:lang w:val="en-US" w:eastAsia="zh-CN"/>
        </w:rPr>
        <w:t>5</w:t>
      </w:r>
      <w:r>
        <w:rPr>
          <w:rFonts w:hint="eastAsia" w:ascii="仿宋" w:hAnsi="仿宋" w:eastAsia="仿宋" w:cs="仿宋"/>
          <w:b/>
          <w:bCs w:val="0"/>
          <w:color w:val="auto"/>
          <w:sz w:val="32"/>
          <w:szCs w:val="32"/>
          <w:highlight w:val="none"/>
        </w:rPr>
        <w:t>.留学回国人员可以应聘哪些岗位，需提供哪些材料？</w:t>
      </w:r>
    </w:p>
    <w:p>
      <w:pPr>
        <w:keepNext w:val="0"/>
        <w:keepLines w:val="0"/>
        <w:pageBreakBefore w:val="0"/>
        <w:widowControl w:val="0"/>
        <w:kinsoku/>
        <w:wordWrap/>
        <w:overflowPunct/>
        <w:topLinePunct w:val="0"/>
        <w:bidi w:val="0"/>
        <w:snapToGrid w:val="0"/>
        <w:spacing w:beforeLines="0" w:afterLines="0" w:line="360" w:lineRule="auto"/>
        <w:ind w:firstLine="64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留学回国人员可以根据自身情况应聘符合条件的岗位。</w:t>
      </w:r>
    </w:p>
    <w:p>
      <w:pPr>
        <w:keepNext w:val="0"/>
        <w:keepLines w:val="0"/>
        <w:pageBreakBefore w:val="0"/>
        <w:widowControl w:val="0"/>
        <w:kinsoku/>
        <w:wordWrap/>
        <w:overflowPunct/>
        <w:topLinePunct w:val="0"/>
        <w:bidi w:val="0"/>
        <w:snapToGrid w:val="0"/>
        <w:spacing w:beforeLines="0" w:afterLines="0" w:line="360" w:lineRule="auto"/>
        <w:ind w:firstLine="64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留学回国人员应聘的，除需提供《简章》中规定的相关材料外，还要提供国家教育部门的学历学位认证材料。应聘人员可登录教育部留学服务中心网站（http://www.cscse.edu.cn）查询认证的有关要求和程序。</w:t>
      </w:r>
    </w:p>
    <w:p>
      <w:pPr>
        <w:keepNext w:val="0"/>
        <w:keepLines w:val="0"/>
        <w:pageBreakBefore w:val="0"/>
        <w:widowControl w:val="0"/>
        <w:numPr>
          <w:ilvl w:val="0"/>
          <w:numId w:val="0"/>
        </w:numPr>
        <w:kinsoku/>
        <w:wordWrap/>
        <w:overflowPunct/>
        <w:topLinePunct w:val="0"/>
        <w:bidi w:val="0"/>
        <w:snapToGrid w:val="0"/>
        <w:spacing w:beforeLines="0" w:afterLines="0" w:line="360" w:lineRule="auto"/>
        <w:ind w:firstLine="630" w:firstLineChars="196"/>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lang w:val="en-US" w:eastAsia="zh-CN"/>
        </w:rPr>
        <w:t>6</w:t>
      </w:r>
      <w:r>
        <w:rPr>
          <w:rFonts w:hint="eastAsia" w:ascii="仿宋" w:hAnsi="仿宋" w:eastAsia="仿宋" w:cs="仿宋"/>
          <w:b/>
          <w:bCs w:val="0"/>
          <w:color w:val="auto"/>
          <w:sz w:val="32"/>
          <w:szCs w:val="32"/>
          <w:highlight w:val="none"/>
        </w:rPr>
        <w:t>.哪些人员可以应聘面向</w:t>
      </w:r>
      <w:r>
        <w:rPr>
          <w:rFonts w:hint="eastAsia" w:ascii="仿宋" w:hAnsi="仿宋" w:eastAsia="仿宋" w:cs="仿宋"/>
          <w:b/>
          <w:bCs w:val="0"/>
          <w:color w:val="auto"/>
          <w:sz w:val="32"/>
          <w:szCs w:val="32"/>
          <w:highlight w:val="none"/>
          <w:lang w:eastAsia="zh-CN"/>
        </w:rPr>
        <w:t>“</w:t>
      </w:r>
      <w:r>
        <w:rPr>
          <w:rFonts w:hint="eastAsia" w:ascii="仿宋" w:hAnsi="仿宋" w:eastAsia="仿宋" w:cs="仿宋"/>
          <w:b/>
          <w:bCs w:val="0"/>
          <w:color w:val="auto"/>
          <w:sz w:val="32"/>
          <w:szCs w:val="32"/>
          <w:highlight w:val="none"/>
        </w:rPr>
        <w:t>退役大学生士兵</w:t>
      </w:r>
      <w:r>
        <w:rPr>
          <w:rFonts w:hint="eastAsia" w:ascii="仿宋" w:hAnsi="仿宋" w:eastAsia="仿宋" w:cs="仿宋"/>
          <w:b/>
          <w:bCs w:val="0"/>
          <w:color w:val="auto"/>
          <w:sz w:val="32"/>
          <w:szCs w:val="32"/>
          <w:highlight w:val="none"/>
          <w:lang w:eastAsia="zh-CN"/>
        </w:rPr>
        <w:t>”</w:t>
      </w:r>
      <w:r>
        <w:rPr>
          <w:rFonts w:hint="eastAsia" w:ascii="仿宋" w:hAnsi="仿宋" w:eastAsia="仿宋" w:cs="仿宋"/>
          <w:b/>
          <w:bCs w:val="0"/>
          <w:color w:val="auto"/>
          <w:sz w:val="32"/>
          <w:szCs w:val="32"/>
          <w:highlight w:val="none"/>
        </w:rPr>
        <w:t>招聘岗位？</w:t>
      </w:r>
    </w:p>
    <w:p>
      <w:pPr>
        <w:keepNext w:val="0"/>
        <w:keepLines w:val="0"/>
        <w:pageBreakBefore w:val="0"/>
        <w:widowControl w:val="0"/>
        <w:kinsoku/>
        <w:wordWrap/>
        <w:overflowPunct/>
        <w:topLinePunct w:val="0"/>
        <w:bidi w:val="0"/>
        <w:snapToGrid w:val="0"/>
        <w:spacing w:beforeLines="0" w:afterLines="0" w:line="360" w:lineRule="auto"/>
        <w:ind w:firstLine="627" w:firstLineChars="196"/>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面向“退役大学生士兵”招聘岗位限以下人员应聘：全日制普通高校毕业后参军入伍的中国人民解放军、中国人民武装警察部队（包括原公安现役部队）退役人员，以及被全日制普通高校录取或全日制普通高校就读期间到部队服役，且服役后继续学习并取得毕业证书的中国人民解放军、中国人民武装警察部队（包括原公安现役部队）退役人员，安置地为德州</w:t>
      </w:r>
      <w:r>
        <w:rPr>
          <w:rFonts w:hint="eastAsia" w:ascii="仿宋" w:hAnsi="仿宋" w:eastAsia="仿宋" w:cs="仿宋"/>
          <w:b w:val="0"/>
          <w:bCs/>
          <w:color w:val="auto"/>
          <w:sz w:val="32"/>
          <w:szCs w:val="32"/>
          <w:highlight w:val="none"/>
          <w:lang w:eastAsia="zh-CN"/>
        </w:rPr>
        <w:t>市陵城区</w:t>
      </w:r>
      <w:r>
        <w:rPr>
          <w:rFonts w:hint="eastAsia" w:ascii="仿宋" w:hAnsi="仿宋" w:eastAsia="仿宋" w:cs="仿宋"/>
          <w:b w:val="0"/>
          <w:bCs/>
          <w:color w:val="auto"/>
          <w:sz w:val="32"/>
          <w:szCs w:val="32"/>
          <w:highlight w:val="none"/>
        </w:rPr>
        <w:t>、并且已经到安置地退役军人安置主管部门报到的退役大学生士兵。</w:t>
      </w:r>
    </w:p>
    <w:p>
      <w:pPr>
        <w:keepNext w:val="0"/>
        <w:keepLines w:val="0"/>
        <w:pageBreakBefore w:val="0"/>
        <w:widowControl w:val="0"/>
        <w:kinsoku/>
        <w:wordWrap/>
        <w:overflowPunct/>
        <w:topLinePunct w:val="0"/>
        <w:bidi w:val="0"/>
        <w:snapToGrid w:val="0"/>
        <w:spacing w:beforeLines="0" w:afterLines="0" w:line="360" w:lineRule="auto"/>
        <w:ind w:firstLine="627" w:firstLineChars="196"/>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属于以下情形人员不得应聘面向“退役大学生士兵”招聘岗位：1.非正常原因未服满现役或服役期间受到党纪警告、军纪严重警告以上处分的退役大学生士兵；2.退役后已享受优惠政策被录（聘）用为机关事业单位工作人员的大学生士兵；3.已经由政府安排工作的退役大学生士兵。</w:t>
      </w:r>
    </w:p>
    <w:p>
      <w:pPr>
        <w:keepNext w:val="0"/>
        <w:keepLines w:val="0"/>
        <w:pageBreakBefore w:val="0"/>
        <w:widowControl w:val="0"/>
        <w:kinsoku/>
        <w:wordWrap/>
        <w:overflowPunct/>
        <w:topLinePunct w:val="0"/>
        <w:bidi w:val="0"/>
        <w:snapToGrid w:val="0"/>
        <w:spacing w:beforeLines="0" w:afterLines="0" w:line="360" w:lineRule="auto"/>
        <w:ind w:firstLine="627" w:firstLineChars="196"/>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自谋职业的退役大学生士兵退伍后两年内应聘并拟被事业单位聘用的，在办理聘用手续前，须按照有关文件规定，将已领取的自谋职业一次性经济补助金退回退役军人安置主管部门，否则不予聘用。</w:t>
      </w:r>
    </w:p>
    <w:p>
      <w:pPr>
        <w:keepNext w:val="0"/>
        <w:keepLines w:val="0"/>
        <w:pageBreakBefore w:val="0"/>
        <w:widowControl w:val="0"/>
        <w:kinsoku/>
        <w:wordWrap/>
        <w:overflowPunct/>
        <w:topLinePunct w:val="0"/>
        <w:bidi w:val="0"/>
        <w:snapToGrid w:val="0"/>
        <w:spacing w:beforeLines="0" w:afterLines="0" w:line="360" w:lineRule="auto"/>
        <w:ind w:firstLine="630" w:firstLineChars="196"/>
        <w:textAlignment w:val="auto"/>
        <w:rPr>
          <w:rFonts w:hint="eastAsia" w:ascii="仿宋" w:hAnsi="仿宋" w:eastAsia="仿宋" w:cs="仿宋"/>
          <w:b/>
          <w:bCs w:val="0"/>
          <w:color w:val="auto"/>
          <w:sz w:val="32"/>
          <w:szCs w:val="32"/>
          <w:highlight w:val="none"/>
          <w:lang w:eastAsia="zh-CN"/>
        </w:rPr>
      </w:pPr>
      <w:r>
        <w:rPr>
          <w:rFonts w:hint="eastAsia" w:ascii="仿宋" w:hAnsi="仿宋" w:eastAsia="仿宋" w:cs="仿宋"/>
          <w:b/>
          <w:bCs w:val="0"/>
          <w:color w:val="auto"/>
          <w:sz w:val="32"/>
          <w:szCs w:val="32"/>
          <w:highlight w:val="none"/>
          <w:lang w:val="en-US" w:eastAsia="zh-CN"/>
        </w:rPr>
        <w:t>7</w:t>
      </w:r>
      <w:r>
        <w:rPr>
          <w:rFonts w:hint="eastAsia" w:ascii="仿宋" w:hAnsi="仿宋" w:eastAsia="仿宋" w:cs="仿宋"/>
          <w:b/>
          <w:bCs w:val="0"/>
          <w:color w:val="auto"/>
          <w:sz w:val="32"/>
          <w:szCs w:val="32"/>
          <w:highlight w:val="none"/>
        </w:rPr>
        <w:t>.符合定向招聘条件的人员可以应聘非定向招聘岗位吗？</w:t>
      </w:r>
    </w:p>
    <w:p>
      <w:pPr>
        <w:keepNext w:val="0"/>
        <w:keepLines w:val="0"/>
        <w:pageBreakBefore w:val="0"/>
        <w:widowControl w:val="0"/>
        <w:kinsoku/>
        <w:wordWrap/>
        <w:overflowPunct/>
        <w:topLinePunct w:val="0"/>
        <w:bidi w:val="0"/>
        <w:snapToGrid w:val="0"/>
        <w:spacing w:beforeLines="0" w:afterLines="0" w:line="360" w:lineRule="auto"/>
        <w:ind w:firstLine="64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可以应聘非定向招聘岗位，但必须符合招聘岗位要求的条件。</w:t>
      </w:r>
    </w:p>
    <w:p>
      <w:pPr>
        <w:keepNext w:val="0"/>
        <w:keepLines w:val="0"/>
        <w:pageBreakBefore w:val="0"/>
        <w:widowControl w:val="0"/>
        <w:kinsoku/>
        <w:wordWrap/>
        <w:overflowPunct/>
        <w:topLinePunct w:val="0"/>
        <w:bidi w:val="0"/>
        <w:snapToGrid w:val="0"/>
        <w:spacing w:beforeLines="0" w:afterLines="0" w:line="360" w:lineRule="auto"/>
        <w:ind w:firstLine="630" w:firstLineChars="196"/>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lang w:val="en-US" w:eastAsia="zh-CN"/>
        </w:rPr>
        <w:t>8</w:t>
      </w:r>
      <w:r>
        <w:rPr>
          <w:rFonts w:hint="eastAsia" w:ascii="仿宋" w:hAnsi="仿宋" w:eastAsia="仿宋" w:cs="仿宋"/>
          <w:b/>
          <w:bCs w:val="0"/>
          <w:color w:val="auto"/>
          <w:sz w:val="32"/>
          <w:szCs w:val="32"/>
          <w:highlight w:val="none"/>
        </w:rPr>
        <w:t>.对学历学位及相关证书取得时间有什么要求？</w:t>
      </w:r>
    </w:p>
    <w:p>
      <w:pPr>
        <w:keepNext w:val="0"/>
        <w:keepLines w:val="0"/>
        <w:pageBreakBefore w:val="0"/>
        <w:widowControl w:val="0"/>
        <w:kinsoku/>
        <w:wordWrap/>
        <w:overflowPunct/>
        <w:topLinePunct w:val="0"/>
        <w:bidi w:val="0"/>
        <w:snapToGrid w:val="0"/>
        <w:spacing w:beforeLines="0" w:afterLines="0" w:line="360" w:lineRule="auto"/>
        <w:ind w:firstLine="640" w:firstLineChars="200"/>
        <w:textAlignment w:val="auto"/>
        <w:rPr>
          <w:rFonts w:hint="eastAsia" w:ascii="仿宋" w:hAnsi="仿宋" w:eastAsia="仿宋" w:cs="仿宋"/>
          <w:b/>
          <w:bCs w:val="0"/>
          <w:color w:val="auto"/>
          <w:sz w:val="32"/>
          <w:szCs w:val="32"/>
          <w:highlight w:val="none"/>
        </w:rPr>
      </w:pPr>
      <w:r>
        <w:rPr>
          <w:rFonts w:hint="eastAsia" w:ascii="仿宋" w:hAnsi="仿宋" w:eastAsia="仿宋" w:cs="仿宋"/>
          <w:b w:val="0"/>
          <w:bCs/>
          <w:color w:val="auto"/>
          <w:sz w:val="32"/>
          <w:szCs w:val="32"/>
          <w:highlight w:val="none"/>
        </w:rPr>
        <w:t>2023年普通高校应届毕业生以及与国（境）内普通高校应届毕业生同期毕业的留学回国人员的学历、学位及相关证书，须在2023年7月31日以前取得；其他人员应聘的，须在2023年2月</w:t>
      </w:r>
      <w:r>
        <w:rPr>
          <w:rFonts w:hint="eastAsia" w:ascii="仿宋" w:hAnsi="仿宋" w:eastAsia="仿宋" w:cs="仿宋"/>
          <w:b w:val="0"/>
          <w:bCs/>
          <w:color w:val="auto"/>
          <w:sz w:val="32"/>
          <w:szCs w:val="32"/>
          <w:highlight w:val="none"/>
          <w:lang w:val="en-US" w:eastAsia="zh-CN"/>
        </w:rPr>
        <w:t>21</w:t>
      </w:r>
      <w:r>
        <w:rPr>
          <w:rFonts w:hint="eastAsia" w:ascii="仿宋" w:hAnsi="仿宋" w:eastAsia="仿宋" w:cs="仿宋"/>
          <w:b w:val="0"/>
          <w:bCs/>
          <w:color w:val="auto"/>
          <w:sz w:val="32"/>
          <w:szCs w:val="32"/>
          <w:highlight w:val="none"/>
        </w:rPr>
        <w:t>日前取得国家承认的学历、学位及相关证书。</w:t>
      </w:r>
    </w:p>
    <w:p>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eastAsia" w:ascii="仿宋" w:hAnsi="仿宋" w:eastAsia="仿宋" w:cs="仿宋"/>
          <w:b/>
          <w:bCs w:val="0"/>
          <w:strike/>
          <w:color w:val="auto"/>
          <w:sz w:val="32"/>
          <w:szCs w:val="32"/>
          <w:highlight w:val="none"/>
        </w:rPr>
      </w:pPr>
      <w:r>
        <w:rPr>
          <w:rFonts w:hint="eastAsia" w:ascii="仿宋" w:hAnsi="仿宋" w:eastAsia="仿宋" w:cs="仿宋"/>
          <w:b/>
          <w:bCs w:val="0"/>
          <w:color w:val="auto"/>
          <w:sz w:val="32"/>
          <w:szCs w:val="32"/>
          <w:highlight w:val="none"/>
          <w:lang w:val="en-US" w:eastAsia="zh-CN"/>
        </w:rPr>
        <w:t>9</w:t>
      </w:r>
      <w:r>
        <w:rPr>
          <w:rFonts w:hint="eastAsia" w:ascii="仿宋" w:hAnsi="仿宋" w:eastAsia="仿宋" w:cs="仿宋"/>
          <w:b/>
          <w:bCs w:val="0"/>
          <w:color w:val="auto"/>
          <w:sz w:val="32"/>
          <w:szCs w:val="32"/>
          <w:highlight w:val="none"/>
        </w:rPr>
        <w:t>.岗位汇总表中所要求的专业如何理解？</w:t>
      </w:r>
    </w:p>
    <w:p>
      <w:pPr>
        <w:keepNext w:val="0"/>
        <w:keepLines w:val="0"/>
        <w:pageBreakBefore w:val="0"/>
        <w:widowControl w:val="0"/>
        <w:kinsoku/>
        <w:wordWrap/>
        <w:overflowPunct/>
        <w:topLinePunct w:val="0"/>
        <w:bidi w:val="0"/>
        <w:snapToGrid w:val="0"/>
        <w:spacing w:beforeLines="0" w:afterLines="0" w:line="360" w:lineRule="auto"/>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岗位汇总表中的专业要求，主要参考教育部制定的现行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p>
    <w:p>
      <w:pPr>
        <w:keepNext w:val="0"/>
        <w:keepLines w:val="0"/>
        <w:pageBreakBefore w:val="0"/>
        <w:widowControl w:val="0"/>
        <w:kinsoku/>
        <w:wordWrap/>
        <w:overflowPunct/>
        <w:topLinePunct w:val="0"/>
        <w:bidi w:val="0"/>
        <w:snapToGrid w:val="0"/>
        <w:spacing w:beforeLines="0" w:afterLines="0" w:line="360" w:lineRule="auto"/>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招聘岗位在大学专科、大学本科、研究生3个教育层次分别明确了对应聘人员的专业要求，一般应聘人员符合一个教育层次的专业要求，即可应聘该岗位。招聘岗位另有规定的，须从其规定。其中，岗位专业要求为“不限”的，即应聘人员在该教育层次的任何专业均符合要求；专业要求为学科大类、门类的，即该大类、门类所包含的专业均符合要求；专业要求为类、一级学科的，即该类、一级学科所包含的专业或方向均符合要求。其中，2023年国内普通高等学历教育的应届毕业生和同期毕业的留学回国人员，可依据于2023年7月31日以前取得的普通高等学历教育和国（境）外留学学历（学位）及相应专业应聘。</w:t>
      </w:r>
    </w:p>
    <w:p>
      <w:pPr>
        <w:keepNext w:val="0"/>
        <w:keepLines w:val="0"/>
        <w:pageBreakBefore w:val="0"/>
        <w:widowControl w:val="0"/>
        <w:kinsoku/>
        <w:wordWrap/>
        <w:overflowPunct/>
        <w:topLinePunct w:val="0"/>
        <w:bidi w:val="0"/>
        <w:snapToGrid w:val="0"/>
        <w:spacing w:beforeLines="0" w:afterLines="0" w:line="360" w:lineRule="auto"/>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应聘人员在报名时应如实填写毕业证或学历证书上的专业名称。其中，招聘岗位对研究方向有要求，学历证书的专业名称不能体现研究方向的，则应当补充填写研究方向，并在面试前资格审查时提供相应证明。</w:t>
      </w:r>
    </w:p>
    <w:p>
      <w:pPr>
        <w:keepNext w:val="0"/>
        <w:keepLines w:val="0"/>
        <w:pageBreakBefore w:val="0"/>
        <w:widowControl w:val="0"/>
        <w:kinsoku/>
        <w:wordWrap/>
        <w:overflowPunct/>
        <w:topLinePunct w:val="0"/>
        <w:bidi w:val="0"/>
        <w:snapToGrid w:val="0"/>
        <w:spacing w:beforeLines="0" w:afterLines="0" w:line="360" w:lineRule="auto"/>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特别提醒：鉴于设置专业要求时招聘单位参考的专业目录未能完全涵盖旧专业、新兴学科、国外学科等，请应聘人员及时查阅教育部制定的现行高等教育专业目录和人力资源社会保障部制定的全国技工院校专业目录，核实是否属于参考专业目录中的专业。对于教育部制定的现行高等教育专业目录和人力资源社会保障部制定的全国技工院校专业目录中没有的自设学科（专业）和国（境）外专业，考生在报名时需在备注栏中注明主要课程、研究方向和学习内容等情况，必要时可主动联系招聘单位介绍有关情况，招聘单位将根据岗位专业需求进行审核。</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640" w:firstLineChars="200"/>
        <w:jc w:val="left"/>
        <w:textAlignment w:val="auto"/>
        <w:rPr>
          <w:rFonts w:hint="eastAsia" w:ascii="仿宋" w:hAnsi="仿宋" w:eastAsia="仿宋" w:cs="仿宋"/>
          <w:b/>
          <w:bCs w:val="0"/>
          <w:color w:val="auto"/>
          <w:sz w:val="32"/>
          <w:szCs w:val="32"/>
          <w:highlight w:val="none"/>
        </w:rPr>
      </w:pPr>
      <w:r>
        <w:rPr>
          <w:rFonts w:hint="eastAsia" w:ascii="仿宋" w:hAnsi="仿宋" w:eastAsia="仿宋" w:cs="仿宋"/>
          <w:b w:val="0"/>
          <w:bCs/>
          <w:color w:val="auto"/>
          <w:sz w:val="32"/>
          <w:szCs w:val="32"/>
          <w:highlight w:val="none"/>
        </w:rPr>
        <w:t>教育部办公厅《关于统筹全日制和非全日制研究生管理工作的通知》（教研厅〔2016〕2号）和《教育部办公厅等五部门关于进一步做好非全日制研究生就业工作的通知》（教研厅函〔2019〕1号）规定，自2016年12月1日后录取的非全日制研究生，由国家统一下达招生计划，与全日制研究生考试招生执行相同的政策和标准，培养质量坚持同一要求，学历学位证书具有同等法律地位和相同效力，享有平等就业机会。符合上述规定的，报名时与全日制研究生同等对待。</w:t>
      </w:r>
    </w:p>
    <w:p>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10.本次招聘中的有效身份证件指的是什么？</w:t>
      </w:r>
    </w:p>
    <w:p>
      <w:pPr>
        <w:keepNext w:val="0"/>
        <w:keepLines w:val="0"/>
        <w:pageBreakBefore w:val="0"/>
        <w:widowControl w:val="0"/>
        <w:kinsoku/>
        <w:wordWrap/>
        <w:overflowPunct/>
        <w:topLinePunct w:val="0"/>
        <w:bidi w:val="0"/>
        <w:snapToGrid w:val="0"/>
        <w:spacing w:beforeLines="0" w:afterLines="0" w:line="360" w:lineRule="auto"/>
        <w:ind w:firstLine="627" w:firstLineChars="196"/>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keepNext w:val="0"/>
        <w:keepLines w:val="0"/>
        <w:pageBreakBefore w:val="0"/>
        <w:widowControl w:val="0"/>
        <w:kinsoku/>
        <w:wordWrap/>
        <w:overflowPunct/>
        <w:topLinePunct w:val="0"/>
        <w:bidi w:val="0"/>
        <w:snapToGrid w:val="0"/>
        <w:spacing w:beforeLines="0" w:afterLines="0" w:line="360" w:lineRule="auto"/>
        <w:ind w:firstLine="630" w:firstLineChars="196"/>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1</w:t>
      </w:r>
      <w:r>
        <w:rPr>
          <w:rFonts w:hint="eastAsia" w:ascii="仿宋" w:hAnsi="仿宋" w:eastAsia="仿宋" w:cs="仿宋"/>
          <w:b/>
          <w:bCs w:val="0"/>
          <w:color w:val="auto"/>
          <w:sz w:val="32"/>
          <w:szCs w:val="32"/>
          <w:highlight w:val="none"/>
          <w:lang w:val="en-US" w:eastAsia="zh-CN"/>
        </w:rPr>
        <w:t>1</w:t>
      </w:r>
      <w:r>
        <w:rPr>
          <w:rFonts w:hint="eastAsia" w:ascii="仿宋" w:hAnsi="仿宋" w:eastAsia="仿宋" w:cs="仿宋"/>
          <w:b/>
          <w:bCs w:val="0"/>
          <w:color w:val="auto"/>
          <w:sz w:val="32"/>
          <w:szCs w:val="32"/>
          <w:highlight w:val="none"/>
        </w:rPr>
        <w:t>.网上填写报名信息时应注意什么？</w:t>
      </w:r>
    </w:p>
    <w:p>
      <w:pPr>
        <w:pStyle w:val="2"/>
        <w:keepNext w:val="0"/>
        <w:keepLines w:val="0"/>
        <w:pageBreakBefore w:val="0"/>
        <w:widowControl w:val="0"/>
        <w:kinsoku/>
        <w:wordWrap/>
        <w:overflowPunct/>
        <w:topLinePunct w:val="0"/>
        <w:bidi w:val="0"/>
        <w:snapToGrid w:val="0"/>
        <w:spacing w:beforeLines="0" w:afterLines="0" w:line="360" w:lineRule="auto"/>
        <w:ind w:firstLine="624"/>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pPr>
        <w:pStyle w:val="2"/>
        <w:keepNext w:val="0"/>
        <w:keepLines w:val="0"/>
        <w:pageBreakBefore w:val="0"/>
        <w:widowControl w:val="0"/>
        <w:kinsoku/>
        <w:wordWrap/>
        <w:overflowPunct/>
        <w:topLinePunct w:val="0"/>
        <w:bidi w:val="0"/>
        <w:snapToGrid w:val="0"/>
        <w:spacing w:beforeLines="0" w:afterLines="0" w:line="360" w:lineRule="auto"/>
        <w:ind w:firstLine="624"/>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网上报名系统的表项中未能涵盖应聘岗位要求资格条件的，务必在“备注栏”中如实填写。家庭成员及其主要社会关系，必须填写姓名、工作单位及职务。学习和工作经历，必须从高中阶段开始填写。</w:t>
      </w:r>
    </w:p>
    <w:p>
      <w:pPr>
        <w:pStyle w:val="2"/>
        <w:keepNext w:val="0"/>
        <w:keepLines w:val="0"/>
        <w:pageBreakBefore w:val="0"/>
        <w:widowControl w:val="0"/>
        <w:kinsoku/>
        <w:wordWrap/>
        <w:overflowPunct/>
        <w:topLinePunct w:val="0"/>
        <w:bidi w:val="0"/>
        <w:snapToGrid w:val="0"/>
        <w:spacing w:beforeLines="0" w:afterLines="0" w:line="360" w:lineRule="auto"/>
        <w:ind w:firstLine="624"/>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在职人员应聘的，报名前本人应充分了解知晓所在岗位、单位或有关主管部门关于是否允许报考的相关规定。</w:t>
      </w:r>
    </w:p>
    <w:p>
      <w:pPr>
        <w:pStyle w:val="2"/>
        <w:keepNext w:val="0"/>
        <w:keepLines w:val="0"/>
        <w:pageBreakBefore w:val="0"/>
        <w:widowControl w:val="0"/>
        <w:kinsoku/>
        <w:wordWrap/>
        <w:overflowPunct/>
        <w:topLinePunct w:val="0"/>
        <w:bidi w:val="0"/>
        <w:snapToGrid w:val="0"/>
        <w:spacing w:beforeLines="0" w:afterLines="0" w:line="360" w:lineRule="auto"/>
        <w:ind w:firstLine="624"/>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pPr>
        <w:pStyle w:val="2"/>
        <w:keepNext w:val="0"/>
        <w:keepLines w:val="0"/>
        <w:pageBreakBefore w:val="0"/>
        <w:widowControl w:val="0"/>
        <w:kinsoku/>
        <w:wordWrap/>
        <w:overflowPunct/>
        <w:topLinePunct w:val="0"/>
        <w:bidi w:val="0"/>
        <w:snapToGrid w:val="0"/>
        <w:spacing w:beforeLines="0" w:afterLines="0" w:line="360" w:lineRule="auto"/>
        <w:ind w:firstLine="624"/>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1</w:t>
      </w:r>
      <w:r>
        <w:rPr>
          <w:rFonts w:hint="eastAsia" w:ascii="仿宋" w:hAnsi="仿宋" w:eastAsia="仿宋" w:cs="仿宋"/>
          <w:b/>
          <w:bCs w:val="0"/>
          <w:color w:val="auto"/>
          <w:sz w:val="32"/>
          <w:szCs w:val="32"/>
          <w:highlight w:val="none"/>
          <w:lang w:val="en-US" w:eastAsia="zh-CN"/>
        </w:rPr>
        <w:t>2</w:t>
      </w:r>
      <w:r>
        <w:rPr>
          <w:rFonts w:hint="eastAsia" w:ascii="仿宋" w:hAnsi="仿宋" w:eastAsia="仿宋" w:cs="仿宋"/>
          <w:b/>
          <w:bCs w:val="0"/>
          <w:color w:val="auto"/>
          <w:sz w:val="32"/>
          <w:szCs w:val="32"/>
          <w:highlight w:val="none"/>
        </w:rPr>
        <w:t>.应聘人员在网上提供的照片有什么要求？</w:t>
      </w:r>
    </w:p>
    <w:p>
      <w:pPr>
        <w:keepNext w:val="0"/>
        <w:keepLines w:val="0"/>
        <w:pageBreakBefore w:val="0"/>
        <w:widowControl w:val="0"/>
        <w:kinsoku/>
        <w:wordWrap/>
        <w:overflowPunct/>
        <w:topLinePunct w:val="0"/>
        <w:bidi w:val="0"/>
        <w:snapToGrid w:val="0"/>
        <w:spacing w:beforeLines="0" w:afterLines="0" w:line="360" w:lineRule="auto"/>
        <w:ind w:firstLine="64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电子照片必须是近期正面免冠证件照，并且与面试前资格审查时所提供的照片为同一底版。通过山东人事考试信息网报名的，在上传照片前，须先下载报名系统中的“照片处理工具”，按照工具使用说明对本人电子照片进行处理、保存，并将处理后的照片上传。</w:t>
      </w:r>
    </w:p>
    <w:p>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bCs w:val="0"/>
          <w:color w:val="auto"/>
          <w:sz w:val="32"/>
          <w:szCs w:val="32"/>
          <w:highlight w:val="none"/>
        </w:rPr>
        <w:t>1</w:t>
      </w:r>
      <w:r>
        <w:rPr>
          <w:rFonts w:hint="eastAsia" w:ascii="仿宋" w:hAnsi="仿宋" w:eastAsia="仿宋" w:cs="仿宋"/>
          <w:b/>
          <w:bCs w:val="0"/>
          <w:color w:val="auto"/>
          <w:sz w:val="32"/>
          <w:szCs w:val="32"/>
          <w:highlight w:val="none"/>
          <w:lang w:val="en-US" w:eastAsia="zh-CN"/>
        </w:rPr>
        <w:t>3</w:t>
      </w:r>
      <w:r>
        <w:rPr>
          <w:rFonts w:hint="eastAsia" w:ascii="仿宋" w:hAnsi="仿宋" w:eastAsia="仿宋" w:cs="仿宋"/>
          <w:b/>
          <w:bCs w:val="0"/>
          <w:color w:val="auto"/>
          <w:sz w:val="32"/>
          <w:szCs w:val="32"/>
          <w:highlight w:val="none"/>
        </w:rPr>
        <w:t>.未通过资格初审的报名信息能否修改？</w:t>
      </w:r>
    </w:p>
    <w:p>
      <w:pPr>
        <w:keepNext w:val="0"/>
        <w:keepLines w:val="0"/>
        <w:pageBreakBefore w:val="0"/>
        <w:widowControl w:val="0"/>
        <w:kinsoku/>
        <w:wordWrap/>
        <w:overflowPunct/>
        <w:topLinePunct w:val="0"/>
        <w:bidi w:val="0"/>
        <w:snapToGrid w:val="0"/>
        <w:spacing w:beforeLines="0" w:afterLines="0" w:line="360" w:lineRule="auto"/>
        <w:ind w:firstLine="627" w:firstLineChars="196"/>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2023年2月2</w:t>
      </w:r>
      <w:r>
        <w:rPr>
          <w:rFonts w:hint="eastAsia" w:ascii="仿宋" w:hAnsi="仿宋" w:eastAsia="仿宋" w:cs="仿宋"/>
          <w:b w:val="0"/>
          <w:bCs/>
          <w:color w:val="auto"/>
          <w:sz w:val="32"/>
          <w:szCs w:val="32"/>
          <w:highlight w:val="none"/>
          <w:lang w:val="en-US" w:eastAsia="zh-CN"/>
        </w:rPr>
        <w:t>5</w:t>
      </w:r>
      <w:r>
        <w:rPr>
          <w:rFonts w:hint="eastAsia" w:ascii="仿宋" w:hAnsi="仿宋" w:eastAsia="仿宋" w:cs="仿宋"/>
          <w:b w:val="0"/>
          <w:bCs/>
          <w:color w:val="auto"/>
          <w:sz w:val="32"/>
          <w:szCs w:val="32"/>
          <w:highlight w:val="none"/>
        </w:rPr>
        <w:t>日16:00前，单位尚未初审或者初审未通过的，报名人员可以更改、补充报名信息，也可以改报其他岗位。其中，招聘单位要求补充信息的，应当及时完整地补充报名信息。2023年2月2</w:t>
      </w:r>
      <w:r>
        <w:rPr>
          <w:rFonts w:hint="eastAsia" w:ascii="仿宋" w:hAnsi="仿宋" w:eastAsia="仿宋" w:cs="仿宋"/>
          <w:b w:val="0"/>
          <w:bCs/>
          <w:color w:val="auto"/>
          <w:sz w:val="32"/>
          <w:szCs w:val="32"/>
          <w:highlight w:val="none"/>
          <w:lang w:val="en-US" w:eastAsia="zh-CN"/>
        </w:rPr>
        <w:t>5</w:t>
      </w:r>
      <w:r>
        <w:rPr>
          <w:rFonts w:hint="eastAsia" w:ascii="仿宋" w:hAnsi="仿宋" w:eastAsia="仿宋" w:cs="仿宋"/>
          <w:b w:val="0"/>
          <w:bCs/>
          <w:color w:val="auto"/>
          <w:sz w:val="32"/>
          <w:szCs w:val="32"/>
          <w:highlight w:val="none"/>
        </w:rPr>
        <w:t>日16:00后，单位尚未初审或者初审未通过的，不能再改报其他岗位，不能再修改、补充报名信息。</w:t>
      </w:r>
    </w:p>
    <w:p>
      <w:pPr>
        <w:keepNext w:val="0"/>
        <w:keepLines w:val="0"/>
        <w:pageBreakBefore w:val="0"/>
        <w:widowControl w:val="0"/>
        <w:numPr>
          <w:ilvl w:val="0"/>
          <w:numId w:val="0"/>
        </w:numPr>
        <w:kinsoku/>
        <w:wordWrap/>
        <w:overflowPunct/>
        <w:topLinePunct w:val="0"/>
        <w:bidi w:val="0"/>
        <w:snapToGrid w:val="0"/>
        <w:spacing w:beforeLines="0" w:afterLines="0" w:line="360" w:lineRule="auto"/>
        <w:ind w:firstLine="643" w:firstLineChars="200"/>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1</w:t>
      </w:r>
      <w:r>
        <w:rPr>
          <w:rFonts w:hint="eastAsia" w:ascii="仿宋" w:hAnsi="仿宋" w:eastAsia="仿宋" w:cs="仿宋"/>
          <w:b/>
          <w:bCs w:val="0"/>
          <w:color w:val="auto"/>
          <w:sz w:val="32"/>
          <w:szCs w:val="32"/>
          <w:highlight w:val="none"/>
          <w:lang w:val="en-US" w:eastAsia="zh-CN"/>
        </w:rPr>
        <w:t>4</w:t>
      </w:r>
      <w:r>
        <w:rPr>
          <w:rFonts w:hint="eastAsia" w:ascii="仿宋" w:hAnsi="仿宋" w:eastAsia="仿宋" w:cs="仿宋"/>
          <w:b/>
          <w:bCs w:val="0"/>
          <w:color w:val="auto"/>
          <w:sz w:val="32"/>
          <w:szCs w:val="32"/>
          <w:highlight w:val="none"/>
        </w:rPr>
        <w:t>.什么是岗位改报？</w:t>
      </w:r>
    </w:p>
    <w:p>
      <w:pPr>
        <w:keepNext w:val="0"/>
        <w:keepLines w:val="0"/>
        <w:pageBreakBefore w:val="0"/>
        <w:widowControl w:val="0"/>
        <w:kinsoku/>
        <w:wordWrap/>
        <w:overflowPunct/>
        <w:topLinePunct w:val="0"/>
        <w:bidi w:val="0"/>
        <w:snapToGrid w:val="0"/>
        <w:spacing w:beforeLines="0" w:afterLines="0" w:line="360" w:lineRule="auto"/>
        <w:ind w:firstLine="627" w:firstLineChars="196"/>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为保障广大考生的应聘权利，对于应聘人数达不到规定比例，取消招聘岗位的报名人员，市事业单位人事综合管理部门将组织报名人员在规定时间内改报本次招聘中的其他符合条件岗位。改报只进行一次，未通过资格审查的不能改报。</w:t>
      </w:r>
    </w:p>
    <w:p>
      <w:pPr>
        <w:keepNext w:val="0"/>
        <w:keepLines w:val="0"/>
        <w:pageBreakBefore w:val="0"/>
        <w:widowControl w:val="0"/>
        <w:kinsoku/>
        <w:wordWrap/>
        <w:overflowPunct/>
        <w:topLinePunct w:val="0"/>
        <w:bidi w:val="0"/>
        <w:snapToGrid w:val="0"/>
        <w:spacing w:beforeLines="0" w:afterLines="0" w:line="360" w:lineRule="auto"/>
        <w:ind w:firstLine="627" w:firstLineChars="196"/>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如果报名人员不参加岗位改报或没有符合条件的其他岗位不能改报的，考试机构将为其办理笔试考务费退费。请报名人员在确认缴费后，注意关注取消岗位公告，并保持通讯畅通。</w:t>
      </w:r>
    </w:p>
    <w:p>
      <w:pPr>
        <w:keepNext w:val="0"/>
        <w:keepLines w:val="0"/>
        <w:pageBreakBefore w:val="0"/>
        <w:widowControl w:val="0"/>
        <w:kinsoku/>
        <w:wordWrap/>
        <w:overflowPunct/>
        <w:topLinePunct w:val="0"/>
        <w:bidi w:val="0"/>
        <w:snapToGrid w:val="0"/>
        <w:spacing w:beforeLines="0" w:afterLines="0" w:line="360" w:lineRule="auto"/>
        <w:ind w:firstLine="630" w:firstLineChars="196"/>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1</w:t>
      </w:r>
      <w:r>
        <w:rPr>
          <w:rFonts w:hint="eastAsia" w:ascii="仿宋" w:hAnsi="仿宋" w:eastAsia="仿宋" w:cs="仿宋"/>
          <w:b/>
          <w:bCs w:val="0"/>
          <w:color w:val="auto"/>
          <w:sz w:val="32"/>
          <w:szCs w:val="32"/>
          <w:highlight w:val="none"/>
          <w:lang w:val="en-US" w:eastAsia="zh-CN"/>
        </w:rPr>
        <w:t>5</w:t>
      </w:r>
      <w:r>
        <w:rPr>
          <w:rFonts w:hint="eastAsia" w:ascii="仿宋" w:hAnsi="仿宋" w:eastAsia="仿宋" w:cs="仿宋"/>
          <w:b/>
          <w:bCs w:val="0"/>
          <w:color w:val="auto"/>
          <w:sz w:val="32"/>
          <w:szCs w:val="32"/>
          <w:highlight w:val="none"/>
        </w:rPr>
        <w:t>.进入面试的应聘人员需提交哪些证明材料？</w:t>
      </w:r>
    </w:p>
    <w:p>
      <w:pPr>
        <w:keepNext w:val="0"/>
        <w:keepLines w:val="0"/>
        <w:pageBreakBefore w:val="0"/>
        <w:widowControl w:val="0"/>
        <w:kinsoku/>
        <w:wordWrap/>
        <w:overflowPunct/>
        <w:topLinePunct w:val="0"/>
        <w:bidi w:val="0"/>
        <w:adjustRightInd w:val="0"/>
        <w:snapToGrid w:val="0"/>
        <w:spacing w:beforeLines="0" w:afterLines="0" w:line="360" w:lineRule="auto"/>
        <w:ind w:firstLine="640" w:firstLineChars="200"/>
        <w:textAlignment w:val="auto"/>
        <w:rPr>
          <w:rFonts w:hint="eastAsia" w:ascii="仿宋" w:hAnsi="仿宋" w:eastAsia="仿宋" w:cs="仿宋"/>
          <w:b w:val="0"/>
          <w:bCs/>
          <w:color w:val="auto"/>
          <w:sz w:val="32"/>
          <w:szCs w:val="32"/>
          <w:highlight w:val="none"/>
          <w:lang w:eastAsia="zh-CN"/>
        </w:rPr>
      </w:pPr>
      <w:r>
        <w:rPr>
          <w:rFonts w:hint="eastAsia" w:ascii="仿宋" w:hAnsi="仿宋" w:eastAsia="仿宋" w:cs="仿宋"/>
          <w:b w:val="0"/>
          <w:bCs/>
          <w:color w:val="auto"/>
          <w:sz w:val="32"/>
          <w:szCs w:val="32"/>
          <w:highlight w:val="none"/>
          <w:lang w:eastAsia="zh-CN"/>
        </w:rPr>
        <w:t>进入面试的应聘人员，需按招聘岗位要求，提交《德州市事业单位公开招聘报名登记表》、《应聘事业单位工作人员诚信承诺书》及本人相关证明材料。相关证明材料主要包括：</w:t>
      </w:r>
    </w:p>
    <w:p>
      <w:pPr>
        <w:keepNext w:val="0"/>
        <w:keepLines w:val="0"/>
        <w:pageBreakBefore w:val="0"/>
        <w:widowControl w:val="0"/>
        <w:kinsoku/>
        <w:wordWrap/>
        <w:overflowPunct/>
        <w:topLinePunct w:val="0"/>
        <w:bidi w:val="0"/>
        <w:adjustRightInd w:val="0"/>
        <w:snapToGrid w:val="0"/>
        <w:spacing w:beforeLines="0" w:afterLines="0" w:line="360" w:lineRule="auto"/>
        <w:ind w:firstLine="640" w:firstLineChars="200"/>
        <w:textAlignment w:val="auto"/>
        <w:rPr>
          <w:rFonts w:hint="eastAsia" w:ascii="仿宋" w:hAnsi="仿宋" w:eastAsia="仿宋" w:cs="仿宋"/>
          <w:b w:val="0"/>
          <w:bCs/>
          <w:color w:val="auto"/>
          <w:sz w:val="32"/>
          <w:szCs w:val="32"/>
          <w:highlight w:val="none"/>
          <w:lang w:eastAsia="zh-CN"/>
        </w:rPr>
      </w:pPr>
      <w:r>
        <w:rPr>
          <w:rFonts w:hint="eastAsia" w:ascii="仿宋" w:hAnsi="仿宋" w:eastAsia="仿宋" w:cs="仿宋"/>
          <w:b w:val="0"/>
          <w:bCs/>
          <w:color w:val="auto"/>
          <w:sz w:val="32"/>
          <w:szCs w:val="32"/>
          <w:highlight w:val="none"/>
          <w:lang w:eastAsia="zh-CN"/>
        </w:rPr>
        <w:t>（1）普通高校应届毕业生应聘的，提交身份证、学校核发的就业推荐表；</w:t>
      </w:r>
    </w:p>
    <w:p>
      <w:pPr>
        <w:keepNext w:val="0"/>
        <w:keepLines w:val="0"/>
        <w:pageBreakBefore w:val="0"/>
        <w:widowControl w:val="0"/>
        <w:kinsoku/>
        <w:wordWrap/>
        <w:overflowPunct/>
        <w:topLinePunct w:val="0"/>
        <w:bidi w:val="0"/>
        <w:adjustRightInd w:val="0"/>
        <w:snapToGrid w:val="0"/>
        <w:spacing w:beforeLines="0" w:afterLines="0" w:line="360" w:lineRule="auto"/>
        <w:ind w:firstLine="640" w:firstLineChars="200"/>
        <w:textAlignment w:val="auto"/>
        <w:rPr>
          <w:rFonts w:hint="eastAsia" w:ascii="仿宋" w:hAnsi="仿宋" w:eastAsia="仿宋" w:cs="仿宋"/>
          <w:b w:val="0"/>
          <w:bCs/>
          <w:color w:val="auto"/>
          <w:sz w:val="32"/>
          <w:szCs w:val="32"/>
          <w:highlight w:val="none"/>
          <w:lang w:eastAsia="zh-CN"/>
        </w:rPr>
      </w:pPr>
      <w:r>
        <w:rPr>
          <w:rFonts w:hint="eastAsia" w:ascii="仿宋" w:hAnsi="仿宋" w:eastAsia="仿宋" w:cs="仿宋"/>
          <w:b w:val="0"/>
          <w:bCs/>
          <w:color w:val="auto"/>
          <w:sz w:val="32"/>
          <w:szCs w:val="32"/>
          <w:highlight w:val="none"/>
          <w:lang w:eastAsia="zh-CN"/>
        </w:rPr>
        <w:t>（2）其他人员应聘的，提交国家承认的学历学位证书（须在2023年2月</w:t>
      </w:r>
      <w:r>
        <w:rPr>
          <w:rFonts w:hint="eastAsia" w:ascii="仿宋" w:hAnsi="仿宋" w:eastAsia="仿宋" w:cs="仿宋"/>
          <w:b w:val="0"/>
          <w:bCs/>
          <w:color w:val="auto"/>
          <w:sz w:val="32"/>
          <w:szCs w:val="32"/>
          <w:highlight w:val="none"/>
          <w:lang w:val="en-US" w:eastAsia="zh-CN"/>
        </w:rPr>
        <w:t>21</w:t>
      </w:r>
      <w:r>
        <w:rPr>
          <w:rFonts w:hint="eastAsia" w:ascii="仿宋" w:hAnsi="仿宋" w:eastAsia="仿宋" w:cs="仿宋"/>
          <w:b w:val="0"/>
          <w:bCs/>
          <w:color w:val="auto"/>
          <w:sz w:val="32"/>
          <w:szCs w:val="32"/>
          <w:highlight w:val="none"/>
          <w:lang w:eastAsia="zh-CN"/>
        </w:rPr>
        <w:t>日前取得）、身份证；</w:t>
      </w:r>
    </w:p>
    <w:p>
      <w:pPr>
        <w:keepNext w:val="0"/>
        <w:keepLines w:val="0"/>
        <w:pageBreakBefore w:val="0"/>
        <w:widowControl w:val="0"/>
        <w:kinsoku/>
        <w:wordWrap/>
        <w:overflowPunct/>
        <w:topLinePunct w:val="0"/>
        <w:bidi w:val="0"/>
        <w:adjustRightInd w:val="0"/>
        <w:snapToGrid w:val="0"/>
        <w:spacing w:beforeLines="0" w:afterLines="0" w:line="360" w:lineRule="auto"/>
        <w:ind w:firstLine="640" w:firstLineChars="200"/>
        <w:textAlignment w:val="auto"/>
        <w:rPr>
          <w:rFonts w:hint="eastAsia" w:ascii="仿宋" w:hAnsi="仿宋" w:eastAsia="仿宋" w:cs="仿宋"/>
          <w:b w:val="0"/>
          <w:bCs/>
          <w:color w:val="auto"/>
          <w:sz w:val="32"/>
          <w:szCs w:val="32"/>
          <w:highlight w:val="none"/>
          <w:lang w:eastAsia="zh-CN"/>
        </w:rPr>
      </w:pPr>
      <w:r>
        <w:rPr>
          <w:rFonts w:hint="eastAsia" w:ascii="仿宋" w:hAnsi="仿宋" w:eastAsia="仿宋" w:cs="仿宋"/>
          <w:b w:val="0"/>
          <w:bCs/>
          <w:color w:val="auto"/>
          <w:sz w:val="32"/>
          <w:szCs w:val="32"/>
          <w:highlight w:val="none"/>
          <w:lang w:eastAsia="zh-CN"/>
        </w:rPr>
        <w:t>（3）在职人员应聘的，提交有用人权限部门或单位出具的同意应聘介绍信，对按时出具同意应聘介绍信确有困难的在职人员，经招聘单位同意，可在考察或体检阶段提供；</w:t>
      </w:r>
    </w:p>
    <w:p>
      <w:pPr>
        <w:keepNext w:val="0"/>
        <w:keepLines w:val="0"/>
        <w:pageBreakBefore w:val="0"/>
        <w:widowControl w:val="0"/>
        <w:kinsoku/>
        <w:wordWrap/>
        <w:overflowPunct/>
        <w:topLinePunct w:val="0"/>
        <w:bidi w:val="0"/>
        <w:adjustRightInd w:val="0"/>
        <w:snapToGrid w:val="0"/>
        <w:spacing w:beforeLines="0" w:afterLines="0" w:line="360" w:lineRule="auto"/>
        <w:ind w:firstLine="640" w:firstLineChars="200"/>
        <w:textAlignment w:val="auto"/>
        <w:rPr>
          <w:rFonts w:hint="eastAsia" w:ascii="仿宋" w:hAnsi="仿宋" w:eastAsia="仿宋" w:cs="仿宋"/>
          <w:b w:val="0"/>
          <w:bCs/>
          <w:color w:val="auto"/>
          <w:sz w:val="32"/>
          <w:szCs w:val="32"/>
          <w:highlight w:val="none"/>
          <w:lang w:eastAsia="zh-CN"/>
        </w:rPr>
      </w:pPr>
      <w:r>
        <w:rPr>
          <w:rFonts w:hint="eastAsia" w:ascii="仿宋" w:hAnsi="仿宋" w:eastAsia="仿宋" w:cs="仿宋"/>
          <w:b w:val="0"/>
          <w:bCs/>
          <w:color w:val="auto"/>
          <w:sz w:val="32"/>
          <w:szCs w:val="32"/>
          <w:highlight w:val="none"/>
          <w:lang w:eastAsia="zh-CN"/>
        </w:rPr>
        <w:t>（4）应聘定向招聘岗位的退役大学生士兵还需同时提交入伍通知书、退伍证、户口簿及安置地退役军人事务部门出具的证明；</w:t>
      </w:r>
    </w:p>
    <w:p>
      <w:pPr>
        <w:keepNext w:val="0"/>
        <w:keepLines w:val="0"/>
        <w:pageBreakBefore w:val="0"/>
        <w:widowControl w:val="0"/>
        <w:kinsoku/>
        <w:wordWrap/>
        <w:overflowPunct/>
        <w:topLinePunct w:val="0"/>
        <w:bidi w:val="0"/>
        <w:adjustRightInd w:val="0"/>
        <w:snapToGrid w:val="0"/>
        <w:spacing w:beforeLines="0" w:afterLines="0" w:line="360" w:lineRule="auto"/>
        <w:ind w:firstLine="640" w:firstLineChars="200"/>
        <w:textAlignment w:val="auto"/>
        <w:rPr>
          <w:rFonts w:hint="eastAsia" w:ascii="仿宋" w:hAnsi="仿宋" w:eastAsia="仿宋" w:cs="仿宋"/>
          <w:b w:val="0"/>
          <w:bCs/>
          <w:color w:val="auto"/>
          <w:sz w:val="32"/>
          <w:szCs w:val="32"/>
          <w:highlight w:val="none"/>
          <w:lang w:eastAsia="zh-CN"/>
        </w:rPr>
      </w:pPr>
      <w:r>
        <w:rPr>
          <w:rFonts w:hint="eastAsia" w:ascii="仿宋" w:hAnsi="仿宋" w:eastAsia="仿宋" w:cs="仿宋"/>
          <w:b w:val="0"/>
          <w:bCs/>
          <w:color w:val="auto"/>
          <w:sz w:val="32"/>
          <w:szCs w:val="32"/>
          <w:highlight w:val="none"/>
          <w:lang w:eastAsia="zh-CN"/>
        </w:rPr>
        <w:t>（5）香港和澳门居民中的中国公民应聘的，还需提供《港澳居民来往内地通行证》；台湾学生和居民应聘的，还需提供《台湾居民来往大陆通行证》；</w:t>
      </w:r>
    </w:p>
    <w:p>
      <w:pPr>
        <w:keepNext w:val="0"/>
        <w:keepLines w:val="0"/>
        <w:pageBreakBefore w:val="0"/>
        <w:widowControl w:val="0"/>
        <w:kinsoku/>
        <w:wordWrap/>
        <w:overflowPunct/>
        <w:topLinePunct w:val="0"/>
        <w:bidi w:val="0"/>
        <w:adjustRightInd w:val="0"/>
        <w:snapToGrid w:val="0"/>
        <w:spacing w:beforeLines="0" w:afterLines="0" w:line="360" w:lineRule="auto"/>
        <w:ind w:firstLine="640" w:firstLineChars="200"/>
        <w:textAlignment w:val="auto"/>
        <w:rPr>
          <w:rFonts w:hint="eastAsia" w:ascii="仿宋" w:hAnsi="仿宋" w:eastAsia="仿宋" w:cs="仿宋"/>
          <w:b w:val="0"/>
          <w:bCs/>
          <w:color w:val="auto"/>
          <w:sz w:val="32"/>
          <w:szCs w:val="32"/>
          <w:highlight w:val="none"/>
          <w:lang w:eastAsia="zh-CN"/>
        </w:rPr>
      </w:pPr>
      <w:r>
        <w:rPr>
          <w:rFonts w:hint="eastAsia" w:ascii="仿宋" w:hAnsi="仿宋" w:eastAsia="仿宋" w:cs="仿宋"/>
          <w:b w:val="0"/>
          <w:bCs/>
          <w:color w:val="auto"/>
          <w:sz w:val="32"/>
          <w:szCs w:val="32"/>
          <w:highlight w:val="none"/>
          <w:lang w:eastAsia="zh-CN"/>
        </w:rPr>
        <w:t>（6）与国（境）内高校应届毕业生同期毕业的留学回国人员应聘的，还需提供规定时间内可取得学历学位证书和学历学位认证材料的承诺书；已取得国（境）外学历学位证书、但未获得教育部门认证的留学回国人员应聘的，还需提供国（境）外学历学位证书及有资质的机构出具的翻译资料，并作出规定时间内可取得国（境）外学历学位认证材料的承诺。</w:t>
      </w:r>
    </w:p>
    <w:p>
      <w:pPr>
        <w:keepNext w:val="0"/>
        <w:keepLines w:val="0"/>
        <w:pageBreakBefore w:val="0"/>
        <w:widowControl w:val="0"/>
        <w:kinsoku/>
        <w:wordWrap/>
        <w:overflowPunct/>
        <w:topLinePunct w:val="0"/>
        <w:bidi w:val="0"/>
        <w:adjustRightInd w:val="0"/>
        <w:snapToGrid w:val="0"/>
        <w:spacing w:beforeLines="0" w:afterLines="0" w:line="360" w:lineRule="auto"/>
        <w:ind w:firstLine="643" w:firstLineChars="200"/>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1</w:t>
      </w:r>
      <w:r>
        <w:rPr>
          <w:rFonts w:hint="eastAsia" w:ascii="仿宋" w:hAnsi="仿宋" w:eastAsia="仿宋" w:cs="仿宋"/>
          <w:b/>
          <w:bCs w:val="0"/>
          <w:color w:val="auto"/>
          <w:sz w:val="32"/>
          <w:szCs w:val="32"/>
          <w:highlight w:val="none"/>
          <w:lang w:val="en-US" w:eastAsia="zh-CN"/>
        </w:rPr>
        <w:t>6</w:t>
      </w:r>
      <w:r>
        <w:rPr>
          <w:rFonts w:hint="eastAsia" w:ascii="仿宋" w:hAnsi="仿宋" w:eastAsia="仿宋" w:cs="仿宋"/>
          <w:b/>
          <w:bCs w:val="0"/>
          <w:color w:val="auto"/>
          <w:sz w:val="32"/>
          <w:szCs w:val="32"/>
          <w:highlight w:val="none"/>
        </w:rPr>
        <w:t>.减免考务费如何办理？</w:t>
      </w:r>
    </w:p>
    <w:p>
      <w:pPr>
        <w:keepNext w:val="0"/>
        <w:keepLines w:val="0"/>
        <w:pageBreakBefore w:val="0"/>
        <w:widowControl w:val="0"/>
        <w:kinsoku/>
        <w:wordWrap/>
        <w:overflowPunct/>
        <w:topLinePunct w:val="0"/>
        <w:bidi w:val="0"/>
        <w:adjustRightInd w:val="0"/>
        <w:snapToGrid w:val="0"/>
        <w:spacing w:beforeLines="0" w:afterLines="0" w:line="360" w:lineRule="auto"/>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拟享受减免考务费用的最低生活保障家庭人员、脱贫享受政策人口和防止返贫监测帮扶对象，在报名系统完成报名信息填报并通过资格初审后，点击“网上缴费”中的“减免费用申请”，并于2023年2月</w:t>
      </w:r>
      <w:r>
        <w:rPr>
          <w:rFonts w:hint="eastAsia" w:ascii="仿宋" w:hAnsi="仿宋" w:eastAsia="仿宋" w:cs="仿宋"/>
          <w:b w:val="0"/>
          <w:bCs/>
          <w:color w:val="auto"/>
          <w:sz w:val="32"/>
          <w:szCs w:val="32"/>
          <w:highlight w:val="none"/>
          <w:lang w:val="en-US" w:eastAsia="zh-CN"/>
        </w:rPr>
        <w:t>26</w:t>
      </w:r>
      <w:r>
        <w:rPr>
          <w:rFonts w:hint="eastAsia" w:ascii="仿宋" w:hAnsi="仿宋" w:eastAsia="仿宋" w:cs="仿宋"/>
          <w:b w:val="0"/>
          <w:bCs/>
          <w:color w:val="auto"/>
          <w:sz w:val="32"/>
          <w:szCs w:val="32"/>
          <w:highlight w:val="none"/>
        </w:rPr>
        <w:t>日16:00前按照系统提示上传减免材料。</w:t>
      </w:r>
    </w:p>
    <w:p>
      <w:pPr>
        <w:keepNext w:val="0"/>
        <w:keepLines w:val="0"/>
        <w:pageBreakBefore w:val="0"/>
        <w:widowControl w:val="0"/>
        <w:kinsoku/>
        <w:wordWrap/>
        <w:overflowPunct/>
        <w:topLinePunct w:val="0"/>
        <w:bidi w:val="0"/>
        <w:adjustRightInd w:val="0"/>
        <w:snapToGrid w:val="0"/>
        <w:spacing w:beforeLines="0" w:afterLines="0" w:line="360" w:lineRule="auto"/>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减免考务费所需材料包括：</w:t>
      </w:r>
    </w:p>
    <w:p>
      <w:pPr>
        <w:keepNext w:val="0"/>
        <w:keepLines w:val="0"/>
        <w:pageBreakBefore w:val="0"/>
        <w:widowControl w:val="0"/>
        <w:kinsoku/>
        <w:wordWrap/>
        <w:overflowPunct/>
        <w:topLinePunct w:val="0"/>
        <w:bidi w:val="0"/>
        <w:adjustRightInd w:val="0"/>
        <w:snapToGrid w:val="0"/>
        <w:spacing w:beforeLines="0" w:afterLines="0" w:line="360" w:lineRule="auto"/>
        <w:ind w:firstLine="640" w:firstLineChars="200"/>
        <w:textAlignment w:val="auto"/>
        <w:rPr>
          <w:rFonts w:hint="eastAsia" w:ascii="仿宋" w:hAnsi="仿宋" w:eastAsia="仿宋" w:cs="仿宋"/>
          <w:b w:val="0"/>
          <w:bCs/>
          <w:color w:val="auto"/>
          <w:sz w:val="32"/>
          <w:szCs w:val="32"/>
          <w:highlight w:val="none"/>
          <w:lang w:eastAsia="zh-CN"/>
        </w:rPr>
      </w:pPr>
      <w:r>
        <w:rPr>
          <w:rFonts w:hint="eastAsia" w:ascii="仿宋" w:hAnsi="仿宋" w:eastAsia="仿宋" w:cs="仿宋"/>
          <w:b w:val="0"/>
          <w:bCs/>
          <w:color w:val="auto"/>
          <w:sz w:val="32"/>
          <w:szCs w:val="32"/>
          <w:highlight w:val="none"/>
        </w:rPr>
        <w:t>（1）最低生活保障家庭人员凭其家庭所在地的县（市、区）民政部门出具的享受最低生活保障的证明或低保证；脱贫享受政策人口和防止返贫监测帮扶对象凭其家庭所在地的县（市、区）乡村振兴部门出具的有关证明</w:t>
      </w:r>
      <w:r>
        <w:rPr>
          <w:rFonts w:hint="eastAsia" w:ascii="仿宋" w:hAnsi="仿宋" w:eastAsia="仿宋" w:cs="仿宋"/>
          <w:b w:val="0"/>
          <w:bCs/>
          <w:color w:val="auto"/>
          <w:sz w:val="32"/>
          <w:szCs w:val="32"/>
          <w:highlight w:val="none"/>
          <w:lang w:eastAsia="zh-CN"/>
        </w:rPr>
        <w:t>；</w:t>
      </w:r>
    </w:p>
    <w:p>
      <w:pPr>
        <w:keepNext w:val="0"/>
        <w:keepLines w:val="0"/>
        <w:pageBreakBefore w:val="0"/>
        <w:widowControl w:val="0"/>
        <w:kinsoku/>
        <w:wordWrap/>
        <w:overflowPunct/>
        <w:topLinePunct w:val="0"/>
        <w:bidi w:val="0"/>
        <w:adjustRightInd w:val="0"/>
        <w:snapToGrid w:val="0"/>
        <w:spacing w:beforeLines="0" w:afterLines="0" w:line="360" w:lineRule="auto"/>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（2）本人身份证。</w:t>
      </w:r>
    </w:p>
    <w:p>
      <w:pPr>
        <w:keepNext w:val="0"/>
        <w:keepLines w:val="0"/>
        <w:pageBreakBefore w:val="0"/>
        <w:widowControl w:val="0"/>
        <w:kinsoku/>
        <w:wordWrap/>
        <w:overflowPunct/>
        <w:topLinePunct w:val="0"/>
        <w:bidi w:val="0"/>
        <w:adjustRightInd w:val="0"/>
        <w:snapToGrid w:val="0"/>
        <w:spacing w:beforeLines="0" w:afterLines="0" w:line="360" w:lineRule="auto"/>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应聘人员减免申请提交后，请于2023年2月</w:t>
      </w:r>
      <w:r>
        <w:rPr>
          <w:rFonts w:hint="eastAsia" w:ascii="仿宋" w:hAnsi="仿宋" w:eastAsia="仿宋" w:cs="仿宋"/>
          <w:b w:val="0"/>
          <w:bCs/>
          <w:color w:val="auto"/>
          <w:sz w:val="32"/>
          <w:szCs w:val="32"/>
          <w:highlight w:val="none"/>
          <w:lang w:val="en-US" w:eastAsia="zh-CN"/>
        </w:rPr>
        <w:t>27</w:t>
      </w:r>
      <w:r>
        <w:rPr>
          <w:rFonts w:hint="eastAsia" w:ascii="仿宋" w:hAnsi="仿宋" w:eastAsia="仿宋" w:cs="仿宋"/>
          <w:b w:val="0"/>
          <w:bCs/>
          <w:color w:val="auto"/>
          <w:sz w:val="32"/>
          <w:szCs w:val="32"/>
          <w:highlight w:val="none"/>
        </w:rPr>
        <w:t>日16:00前登录报名系统查看个人应聘状态。减免申请通过后，个人应聘状态将显示为“完成”。应聘人员须在规定时间内登录报名系统提交减免申请，逾期不再受理。</w:t>
      </w:r>
    </w:p>
    <w:p>
      <w:pPr>
        <w:keepNext w:val="0"/>
        <w:keepLines w:val="0"/>
        <w:pageBreakBefore w:val="0"/>
        <w:widowControl w:val="0"/>
        <w:kinsoku/>
        <w:wordWrap/>
        <w:overflowPunct/>
        <w:topLinePunct w:val="0"/>
        <w:bidi w:val="0"/>
        <w:adjustRightInd w:val="0"/>
        <w:snapToGrid w:val="0"/>
        <w:spacing w:beforeLines="0" w:afterLines="0" w:line="360" w:lineRule="auto"/>
        <w:ind w:firstLine="643" w:firstLineChars="200"/>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lang w:val="en-US" w:eastAsia="zh-CN"/>
        </w:rPr>
        <w:t>17</w:t>
      </w:r>
      <w:r>
        <w:rPr>
          <w:rFonts w:hint="eastAsia" w:ascii="仿宋" w:hAnsi="仿宋" w:eastAsia="仿宋" w:cs="仿宋"/>
          <w:b/>
          <w:bCs w:val="0"/>
          <w:color w:val="auto"/>
          <w:sz w:val="32"/>
          <w:szCs w:val="32"/>
          <w:highlight w:val="none"/>
        </w:rPr>
        <w:t>.违纪违规及存在不诚信情形的应聘人员如何处理？</w:t>
      </w:r>
    </w:p>
    <w:p>
      <w:pPr>
        <w:keepNext w:val="0"/>
        <w:keepLines w:val="0"/>
        <w:pageBreakBefore w:val="0"/>
        <w:widowControl w:val="0"/>
        <w:kinsoku/>
        <w:wordWrap/>
        <w:overflowPunct/>
        <w:topLinePunct w:val="0"/>
        <w:bidi w:val="0"/>
        <w:snapToGrid w:val="0"/>
        <w:spacing w:beforeLines="0" w:afterLines="0" w:line="360" w:lineRule="auto"/>
        <w:ind w:firstLine="64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应聘人员要严格遵守公开招聘的相关政策规定，遵从</w:t>
      </w:r>
      <w:r>
        <w:rPr>
          <w:rFonts w:hint="eastAsia" w:ascii="仿宋" w:hAnsi="仿宋" w:eastAsia="仿宋" w:cs="仿宋"/>
          <w:b w:val="0"/>
          <w:bCs/>
          <w:color w:val="auto"/>
          <w:sz w:val="32"/>
          <w:szCs w:val="32"/>
          <w:highlight w:val="none"/>
          <w:lang w:val="en" w:eastAsia="zh-CN"/>
        </w:rPr>
        <w:t>区公开招聘主管部门</w:t>
      </w:r>
      <w:r>
        <w:rPr>
          <w:rFonts w:hint="eastAsia" w:ascii="仿宋" w:hAnsi="仿宋" w:eastAsia="仿宋" w:cs="仿宋"/>
          <w:b w:val="0"/>
          <w:bCs/>
          <w:color w:val="auto"/>
          <w:sz w:val="32"/>
          <w:szCs w:val="32"/>
          <w:highlight w:val="none"/>
        </w:rPr>
        <w:t>的统一安排，其在应聘期间的表现，将作为公开招聘考察的重要内容之一。对违反公开招聘纪律的应聘人员，按照《事业单位公开招聘违纪违规行为处理规定》（人力资源和社会保障部令第35号）处理，对招聘工作中存在不诚信情形的应聘人员，纳入事业单位公开招聘违纪违规与诚信档案库。</w:t>
      </w:r>
    </w:p>
    <w:p>
      <w:pPr>
        <w:keepNext w:val="0"/>
        <w:keepLines w:val="0"/>
        <w:pageBreakBefore w:val="0"/>
        <w:widowControl w:val="0"/>
        <w:kinsoku/>
        <w:wordWrap/>
        <w:overflowPunct/>
        <w:topLinePunct w:val="0"/>
        <w:bidi w:val="0"/>
        <w:snapToGrid w:val="0"/>
        <w:spacing w:beforeLines="0" w:afterLines="0" w:line="360" w:lineRule="auto"/>
        <w:ind w:firstLine="630" w:firstLineChars="196"/>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lang w:val="en-US" w:eastAsia="zh-CN"/>
        </w:rPr>
        <w:t>18</w:t>
      </w:r>
      <w:r>
        <w:rPr>
          <w:rFonts w:hint="eastAsia" w:ascii="仿宋" w:hAnsi="仿宋" w:eastAsia="仿宋" w:cs="仿宋"/>
          <w:b/>
          <w:bCs w:val="0"/>
          <w:color w:val="auto"/>
          <w:sz w:val="32"/>
          <w:szCs w:val="32"/>
          <w:highlight w:val="none"/>
        </w:rPr>
        <w:t>.是否有指定的考试辅导书和培训班？</w:t>
      </w:r>
    </w:p>
    <w:p>
      <w:pPr>
        <w:keepNext w:val="0"/>
        <w:keepLines w:val="0"/>
        <w:pageBreakBefore w:val="0"/>
        <w:widowControl w:val="0"/>
        <w:kinsoku/>
        <w:wordWrap/>
        <w:overflowPunct/>
        <w:topLinePunct w:val="0"/>
        <w:bidi w:val="0"/>
        <w:snapToGrid w:val="0"/>
        <w:spacing w:line="360" w:lineRule="auto"/>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德州市</w:t>
      </w:r>
      <w:r>
        <w:rPr>
          <w:rFonts w:hint="eastAsia" w:ascii="仿宋" w:hAnsi="仿宋" w:eastAsia="仿宋" w:cs="仿宋"/>
          <w:b w:val="0"/>
          <w:bCs/>
          <w:color w:val="auto"/>
          <w:sz w:val="32"/>
          <w:szCs w:val="32"/>
          <w:highlight w:val="none"/>
          <w:lang w:eastAsia="zh-CN"/>
        </w:rPr>
        <w:t>陵城区</w:t>
      </w:r>
      <w:r>
        <w:rPr>
          <w:rFonts w:hint="eastAsia" w:ascii="仿宋" w:hAnsi="仿宋" w:eastAsia="仿宋" w:cs="仿宋"/>
          <w:b w:val="0"/>
          <w:bCs/>
          <w:color w:val="auto"/>
          <w:sz w:val="32"/>
          <w:szCs w:val="32"/>
          <w:highlight w:val="none"/>
        </w:rPr>
        <w:t>事业单位公开招聘考试不指定考试教材和辅导用书，不举办也不授权或委托任何机构举办考试辅导培训班。</w:t>
      </w:r>
    </w:p>
    <w:p>
      <w:pPr>
        <w:keepNext w:val="0"/>
        <w:keepLines w:val="0"/>
        <w:pageBreakBefore w:val="0"/>
        <w:widowControl w:val="0"/>
        <w:kinsoku/>
        <w:wordWrap/>
        <w:overflowPunct/>
        <w:topLinePunct w:val="0"/>
        <w:bidi w:val="0"/>
        <w:snapToGrid w:val="0"/>
        <w:spacing w:beforeLines="0" w:afterLines="0" w:line="360" w:lineRule="auto"/>
        <w:ind w:firstLine="630" w:firstLineChars="196"/>
        <w:textAlignment w:val="auto"/>
        <w:rPr>
          <w:rFonts w:hint="default"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19</w:t>
      </w:r>
      <w:r>
        <w:rPr>
          <w:rFonts w:hint="default" w:ascii="仿宋" w:hAnsi="仿宋" w:eastAsia="仿宋" w:cs="仿宋"/>
          <w:b/>
          <w:bCs w:val="0"/>
          <w:color w:val="auto"/>
          <w:sz w:val="32"/>
          <w:szCs w:val="32"/>
          <w:highlight w:val="none"/>
          <w:lang w:val="en-US" w:eastAsia="zh-CN"/>
        </w:rPr>
        <w:t>.对应聘者学位有何要求？</w:t>
      </w:r>
    </w:p>
    <w:p>
      <w:pPr>
        <w:keepNext w:val="0"/>
        <w:keepLines w:val="0"/>
        <w:pageBreakBefore w:val="0"/>
        <w:widowControl w:val="0"/>
        <w:kinsoku/>
        <w:wordWrap/>
        <w:overflowPunct/>
        <w:topLinePunct w:val="0"/>
        <w:bidi w:val="0"/>
        <w:snapToGrid w:val="0"/>
        <w:spacing w:line="360" w:lineRule="auto"/>
        <w:ind w:firstLine="640" w:firstLineChars="200"/>
        <w:textAlignment w:val="auto"/>
        <w:rPr>
          <w:rFonts w:hint="default" w:ascii="仿宋" w:hAnsi="仿宋" w:eastAsia="仿宋" w:cs="仿宋"/>
          <w:b w:val="0"/>
          <w:bCs/>
          <w:color w:val="auto"/>
          <w:sz w:val="32"/>
          <w:szCs w:val="32"/>
          <w:highlight w:val="none"/>
          <w:lang w:val="en-US" w:eastAsia="zh-CN"/>
        </w:rPr>
      </w:pPr>
      <w:r>
        <w:rPr>
          <w:rFonts w:hint="default" w:ascii="仿宋" w:hAnsi="仿宋" w:eastAsia="仿宋" w:cs="仿宋"/>
          <w:b w:val="0"/>
          <w:bCs/>
          <w:color w:val="auto"/>
          <w:sz w:val="32"/>
          <w:szCs w:val="32"/>
          <w:highlight w:val="none"/>
          <w:lang w:val="en-US" w:eastAsia="zh-CN"/>
        </w:rPr>
        <w:t>应聘者取得专业要求所对应的学历证书后，可按照岗位要求的专业报考，其中有学位要求的，应当同时取得对应学位证书。</w:t>
      </w:r>
    </w:p>
    <w:p>
      <w:pPr>
        <w:keepNext w:val="0"/>
        <w:keepLines w:val="0"/>
        <w:pageBreakBefore w:val="0"/>
        <w:widowControl w:val="0"/>
        <w:kinsoku/>
        <w:wordWrap/>
        <w:overflowPunct/>
        <w:topLinePunct w:val="0"/>
        <w:bidi w:val="0"/>
        <w:snapToGrid w:val="0"/>
        <w:spacing w:beforeLines="0" w:afterLines="0" w:line="360" w:lineRule="auto"/>
        <w:ind w:firstLine="630" w:firstLineChars="196"/>
        <w:textAlignment w:val="auto"/>
        <w:rPr>
          <w:rFonts w:hint="default" w:ascii="仿宋" w:hAnsi="仿宋" w:eastAsia="仿宋" w:cs="仿宋"/>
          <w:b/>
          <w:bCs w:val="0"/>
          <w:color w:val="auto"/>
          <w:sz w:val="32"/>
          <w:szCs w:val="32"/>
          <w:highlight w:val="none"/>
          <w:lang w:val="en-US" w:eastAsia="zh-CN"/>
        </w:rPr>
      </w:pPr>
      <w:r>
        <w:rPr>
          <w:rFonts w:hint="default" w:ascii="仿宋" w:hAnsi="仿宋" w:eastAsia="仿宋" w:cs="仿宋"/>
          <w:b/>
          <w:bCs w:val="0"/>
          <w:color w:val="auto"/>
          <w:sz w:val="32"/>
          <w:szCs w:val="32"/>
          <w:highlight w:val="none"/>
          <w:lang w:val="en-US" w:eastAsia="zh-CN"/>
        </w:rPr>
        <w:t>2</w:t>
      </w:r>
      <w:r>
        <w:rPr>
          <w:rFonts w:hint="eastAsia" w:ascii="仿宋" w:hAnsi="仿宋" w:eastAsia="仿宋" w:cs="仿宋"/>
          <w:b/>
          <w:bCs w:val="0"/>
          <w:color w:val="auto"/>
          <w:sz w:val="32"/>
          <w:szCs w:val="32"/>
          <w:highlight w:val="none"/>
          <w:lang w:val="en-US" w:eastAsia="zh-CN"/>
        </w:rPr>
        <w:t>0</w:t>
      </w:r>
      <w:r>
        <w:rPr>
          <w:rFonts w:hint="default" w:ascii="仿宋" w:hAnsi="仿宋" w:eastAsia="仿宋" w:cs="仿宋"/>
          <w:b/>
          <w:bCs w:val="0"/>
          <w:color w:val="auto"/>
          <w:sz w:val="32"/>
          <w:szCs w:val="32"/>
          <w:highlight w:val="none"/>
          <w:lang w:val="en-US" w:eastAsia="zh-CN"/>
        </w:rPr>
        <w:t>．2023年毕业的定向生、委培生是否可以应聘？</w:t>
      </w:r>
    </w:p>
    <w:p>
      <w:pPr>
        <w:keepNext w:val="0"/>
        <w:keepLines w:val="0"/>
        <w:pageBreakBefore w:val="0"/>
        <w:widowControl w:val="0"/>
        <w:kinsoku/>
        <w:wordWrap/>
        <w:overflowPunct/>
        <w:topLinePunct w:val="0"/>
        <w:bidi w:val="0"/>
        <w:snapToGrid w:val="0"/>
        <w:spacing w:beforeLines="0" w:afterLines="0" w:line="360" w:lineRule="auto"/>
        <w:ind w:firstLine="627" w:firstLineChars="196"/>
        <w:textAlignment w:val="auto"/>
        <w:rPr>
          <w:rFonts w:hint="default" w:ascii="仿宋" w:hAnsi="仿宋" w:eastAsia="仿宋" w:cs="仿宋"/>
          <w:b/>
          <w:bCs w:val="0"/>
          <w:color w:val="auto"/>
          <w:sz w:val="32"/>
          <w:szCs w:val="32"/>
          <w:highlight w:val="none"/>
          <w:lang w:val="en-US" w:eastAsia="zh-CN"/>
        </w:rPr>
      </w:pPr>
      <w:r>
        <w:rPr>
          <w:rFonts w:hint="default" w:ascii="仿宋" w:hAnsi="仿宋" w:eastAsia="仿宋" w:cs="仿宋"/>
          <w:b w:val="0"/>
          <w:bCs/>
          <w:color w:val="auto"/>
          <w:sz w:val="32"/>
          <w:szCs w:val="32"/>
          <w:highlight w:val="none"/>
          <w:lang w:val="en-US" w:eastAsia="zh-CN"/>
        </w:rPr>
        <w:t>2023年毕业的定向生、委培生原则上不得应聘。如定向或委培单位同意其应聘，应当由定向或委培单位出具同意应聘证明，并经所在院校同意后方可应聘。</w:t>
      </w:r>
    </w:p>
    <w:p>
      <w:pPr>
        <w:keepNext w:val="0"/>
        <w:keepLines w:val="0"/>
        <w:pageBreakBefore w:val="0"/>
        <w:widowControl w:val="0"/>
        <w:kinsoku/>
        <w:wordWrap/>
        <w:overflowPunct/>
        <w:topLinePunct w:val="0"/>
        <w:bidi w:val="0"/>
        <w:snapToGrid w:val="0"/>
        <w:spacing w:beforeLines="0" w:afterLines="0" w:line="360" w:lineRule="auto"/>
        <w:ind w:firstLine="630" w:firstLineChars="196"/>
        <w:textAlignment w:val="auto"/>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21.哪些人员可以应聘网格员岗位？</w:t>
      </w:r>
    </w:p>
    <w:p>
      <w:pPr>
        <w:keepNext w:val="0"/>
        <w:keepLines w:val="0"/>
        <w:pageBreakBefore w:val="0"/>
        <w:widowControl w:val="0"/>
        <w:kinsoku/>
        <w:wordWrap/>
        <w:overflowPunct/>
        <w:topLinePunct w:val="0"/>
        <w:bidi w:val="0"/>
        <w:snapToGrid w:val="0"/>
        <w:spacing w:line="360" w:lineRule="auto"/>
        <w:ind w:firstLine="640" w:firstLineChars="200"/>
        <w:textAlignment w:val="auto"/>
        <w:rPr>
          <w:rFonts w:hint="default"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w:t>
      </w:r>
      <w:r>
        <w:rPr>
          <w:rFonts w:hint="default" w:ascii="仿宋" w:hAnsi="仿宋" w:eastAsia="仿宋" w:cs="仿宋"/>
          <w:b w:val="0"/>
          <w:bCs/>
          <w:color w:val="auto"/>
          <w:sz w:val="32"/>
          <w:szCs w:val="32"/>
          <w:highlight w:val="none"/>
          <w:lang w:val="en-US" w:eastAsia="zh-CN"/>
        </w:rPr>
        <w:t>1</w:t>
      </w:r>
      <w:r>
        <w:rPr>
          <w:rFonts w:hint="eastAsia" w:ascii="仿宋" w:hAnsi="仿宋" w:eastAsia="仿宋" w:cs="仿宋"/>
          <w:b w:val="0"/>
          <w:bCs/>
          <w:color w:val="auto"/>
          <w:sz w:val="32"/>
          <w:szCs w:val="32"/>
          <w:highlight w:val="none"/>
          <w:lang w:val="en-US" w:eastAsia="zh-CN"/>
        </w:rPr>
        <w:t>）</w:t>
      </w:r>
      <w:r>
        <w:rPr>
          <w:rFonts w:hint="default" w:ascii="仿宋" w:hAnsi="仿宋" w:eastAsia="仿宋" w:cs="仿宋"/>
          <w:b w:val="0"/>
          <w:bCs/>
          <w:color w:val="auto"/>
          <w:sz w:val="32"/>
          <w:szCs w:val="32"/>
          <w:highlight w:val="none"/>
          <w:lang w:val="en-US" w:eastAsia="zh-CN"/>
        </w:rPr>
        <w:t>40周岁以下（1982年2月21日以后出生）；</w:t>
      </w:r>
    </w:p>
    <w:p>
      <w:pPr>
        <w:keepNext w:val="0"/>
        <w:keepLines w:val="0"/>
        <w:pageBreakBefore w:val="0"/>
        <w:widowControl w:val="0"/>
        <w:kinsoku/>
        <w:wordWrap/>
        <w:overflowPunct/>
        <w:topLinePunct w:val="0"/>
        <w:bidi w:val="0"/>
        <w:snapToGrid w:val="0"/>
        <w:spacing w:line="360" w:lineRule="auto"/>
        <w:ind w:firstLine="640" w:firstLineChars="200"/>
        <w:textAlignment w:val="auto"/>
        <w:rPr>
          <w:rFonts w:hint="default"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w:t>
      </w:r>
      <w:r>
        <w:rPr>
          <w:rFonts w:hint="default" w:ascii="仿宋" w:hAnsi="仿宋" w:eastAsia="仿宋" w:cs="仿宋"/>
          <w:b w:val="0"/>
          <w:bCs/>
          <w:color w:val="auto"/>
          <w:sz w:val="32"/>
          <w:szCs w:val="32"/>
          <w:highlight w:val="none"/>
          <w:lang w:val="en-US" w:eastAsia="zh-CN"/>
        </w:rPr>
        <w:t>2</w:t>
      </w:r>
      <w:r>
        <w:rPr>
          <w:rFonts w:hint="eastAsia" w:ascii="仿宋" w:hAnsi="仿宋" w:eastAsia="仿宋" w:cs="仿宋"/>
          <w:b w:val="0"/>
          <w:bCs/>
          <w:color w:val="auto"/>
          <w:sz w:val="32"/>
          <w:szCs w:val="32"/>
          <w:highlight w:val="none"/>
          <w:lang w:val="en-US" w:eastAsia="zh-CN"/>
        </w:rPr>
        <w:t>）</w:t>
      </w:r>
      <w:r>
        <w:rPr>
          <w:rFonts w:hint="default" w:ascii="仿宋" w:hAnsi="仿宋" w:eastAsia="仿宋" w:cs="仿宋"/>
          <w:b w:val="0"/>
          <w:bCs/>
          <w:color w:val="auto"/>
          <w:sz w:val="32"/>
          <w:szCs w:val="32"/>
          <w:highlight w:val="none"/>
          <w:lang w:val="en-US" w:eastAsia="zh-CN"/>
        </w:rPr>
        <w:t>具有网格员工作经历并获评金牌、银牌、铜牌优秀网格员；</w:t>
      </w:r>
    </w:p>
    <w:p>
      <w:pPr>
        <w:keepNext w:val="0"/>
        <w:keepLines w:val="0"/>
        <w:pageBreakBefore w:val="0"/>
        <w:widowControl w:val="0"/>
        <w:kinsoku/>
        <w:wordWrap/>
        <w:overflowPunct/>
        <w:topLinePunct w:val="0"/>
        <w:bidi w:val="0"/>
        <w:snapToGrid w:val="0"/>
        <w:spacing w:line="360" w:lineRule="auto"/>
        <w:ind w:firstLine="640" w:firstLineChars="200"/>
        <w:textAlignment w:val="auto"/>
        <w:rPr>
          <w:rFonts w:hint="default"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w:t>
      </w:r>
      <w:r>
        <w:rPr>
          <w:rFonts w:hint="default" w:ascii="仿宋" w:hAnsi="仿宋" w:eastAsia="仿宋" w:cs="仿宋"/>
          <w:b w:val="0"/>
          <w:bCs/>
          <w:color w:val="auto"/>
          <w:sz w:val="32"/>
          <w:szCs w:val="32"/>
          <w:highlight w:val="none"/>
          <w:lang w:val="en-US" w:eastAsia="zh-CN"/>
        </w:rPr>
        <w:t>3</w:t>
      </w:r>
      <w:r>
        <w:rPr>
          <w:rFonts w:hint="eastAsia" w:ascii="仿宋" w:hAnsi="仿宋" w:eastAsia="仿宋" w:cs="仿宋"/>
          <w:b w:val="0"/>
          <w:bCs/>
          <w:color w:val="auto"/>
          <w:sz w:val="32"/>
          <w:szCs w:val="32"/>
          <w:highlight w:val="none"/>
          <w:lang w:val="en-US" w:eastAsia="zh-CN"/>
        </w:rPr>
        <w:t>）</w:t>
      </w:r>
      <w:r>
        <w:rPr>
          <w:rFonts w:hint="default" w:ascii="仿宋" w:hAnsi="仿宋" w:eastAsia="仿宋" w:cs="仿宋"/>
          <w:b w:val="0"/>
          <w:bCs/>
          <w:color w:val="auto"/>
          <w:sz w:val="32"/>
          <w:szCs w:val="32"/>
          <w:highlight w:val="none"/>
          <w:lang w:val="en-US" w:eastAsia="zh-CN"/>
        </w:rPr>
        <w:t>现在陵城区网格员岗位工作并具有陵城区连续两年以上专职网格员工作经历。</w:t>
      </w:r>
    </w:p>
    <w:sectPr>
      <w:footerReference r:id="rId4" w:type="default"/>
      <w:pgSz w:w="11906" w:h="16838"/>
      <w:pgMar w:top="873" w:right="896" w:bottom="590" w:left="896"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Lines="0" w:afterLines="0"/>
      <w:rPr>
        <w:rFonts w:hint="default"/>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spacing w:beforeLines="0" w:afterLines="0"/>
                            <w:rPr>
                              <w:rFonts w:hint="eastAsia"/>
                              <w:sz w:val="18"/>
                              <w:szCs w:val="24"/>
                            </w:rPr>
                          </w:pP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default"/>
                              <w:sz w:val="18"/>
                              <w:szCs w:val="24"/>
                            </w:rPr>
                            <w:t>1</w:t>
                          </w:r>
                          <w:r>
                            <w:rPr>
                              <w:rFonts w:hint="default"/>
                              <w:sz w:val="18"/>
                              <w:szCs w:val="24"/>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60hbt0BAAC+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mcOWHpwi8/vl9+/r78+saW&#10;yZ4+xIqq7gLV4fDaD6l0ykdKJtVDCzb9SQ+jfTL3fDVXDchkOrRerdclbUnamxeEU9wfDxDxrfKW&#10;paDmQLeXTRWn9xHH0rkkdXP+VhtDeVEZ91eCMFOmSNxHjinCYT9MxPe+OZMeegbUp/PwlbOehqDm&#10;jmaeM/POkcdpXuYA5mA/B8JJOlhz5GwM3+A4V8cA+tAR7jKTj+HVEYlpFpBojL0ndnSt2YJpBNPc&#10;PFznqvtn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tIW7dAQAAvgMAAA4AAAAAAAAA&#10;AQAgAAAAHgEAAGRycy9lMm9Eb2MueG1sUEsFBgAAAAAGAAYAWQEAAG0FAAAAAA==&#10;">
              <v:fill on="f" focussize="0,0"/>
              <v:stroke on="f"/>
              <v:imagedata o:title=""/>
              <o:lock v:ext="edit" aspectratio="f"/>
              <v:textbox inset="0mm,0mm,0mm,0mm" style="mso-fit-shape-to-text:t;">
                <w:txbxContent>
                  <w:p>
                    <w:pPr>
                      <w:snapToGrid w:val="0"/>
                      <w:spacing w:beforeLines="0" w:afterLines="0"/>
                      <w:rPr>
                        <w:rFonts w:hint="eastAsia"/>
                        <w:sz w:val="18"/>
                        <w:szCs w:val="24"/>
                      </w:rPr>
                    </w:pP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default"/>
                        <w:sz w:val="18"/>
                        <w:szCs w:val="24"/>
                      </w:rPr>
                      <w:t>1</w:t>
                    </w:r>
                    <w:r>
                      <w:rPr>
                        <w:rFonts w:hint="default"/>
                        <w:sz w:val="18"/>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430489"/>
    <w:rsid w:val="05343251"/>
    <w:rsid w:val="080F715B"/>
    <w:rsid w:val="0DF0131D"/>
    <w:rsid w:val="11C41C66"/>
    <w:rsid w:val="1FF56559"/>
    <w:rsid w:val="21907CD3"/>
    <w:rsid w:val="224B0C6E"/>
    <w:rsid w:val="288619CC"/>
    <w:rsid w:val="28EE0E55"/>
    <w:rsid w:val="2E0F3778"/>
    <w:rsid w:val="2F214A19"/>
    <w:rsid w:val="2FF10853"/>
    <w:rsid w:val="2FFB12B0"/>
    <w:rsid w:val="3005719B"/>
    <w:rsid w:val="337C6373"/>
    <w:rsid w:val="3432616C"/>
    <w:rsid w:val="35AB35A9"/>
    <w:rsid w:val="360E590C"/>
    <w:rsid w:val="368E2F74"/>
    <w:rsid w:val="37B775F4"/>
    <w:rsid w:val="37D32EB3"/>
    <w:rsid w:val="37DF379E"/>
    <w:rsid w:val="3867789C"/>
    <w:rsid w:val="3C312FB0"/>
    <w:rsid w:val="3DA35886"/>
    <w:rsid w:val="3EBB6480"/>
    <w:rsid w:val="3FEB3758"/>
    <w:rsid w:val="43533869"/>
    <w:rsid w:val="45620B59"/>
    <w:rsid w:val="47BE205C"/>
    <w:rsid w:val="48787B9D"/>
    <w:rsid w:val="4AECD223"/>
    <w:rsid w:val="52BD7569"/>
    <w:rsid w:val="534171D2"/>
    <w:rsid w:val="561B3DF7"/>
    <w:rsid w:val="57523822"/>
    <w:rsid w:val="62277A4F"/>
    <w:rsid w:val="649A0F5C"/>
    <w:rsid w:val="66E72B0E"/>
    <w:rsid w:val="68DE5240"/>
    <w:rsid w:val="6F77DEA9"/>
    <w:rsid w:val="6FDED6F3"/>
    <w:rsid w:val="71A067F6"/>
    <w:rsid w:val="7332091C"/>
    <w:rsid w:val="75862A72"/>
    <w:rsid w:val="7655746E"/>
    <w:rsid w:val="76EFC2C3"/>
    <w:rsid w:val="7C16060C"/>
    <w:rsid w:val="7C5A0BAD"/>
    <w:rsid w:val="7D3E3C09"/>
    <w:rsid w:val="7D9C1C23"/>
    <w:rsid w:val="7DB22874"/>
    <w:rsid w:val="7FA22B8C"/>
    <w:rsid w:val="975A58DF"/>
    <w:rsid w:val="9A7A6A75"/>
    <w:rsid w:val="9F7F1E11"/>
    <w:rsid w:val="B67340B0"/>
    <w:rsid w:val="C37BFE3B"/>
    <w:rsid w:val="D7774BA0"/>
    <w:rsid w:val="D7D9DEEC"/>
    <w:rsid w:val="DFFF0828"/>
    <w:rsid w:val="EDD8460D"/>
    <w:rsid w:val="EEF3FE42"/>
    <w:rsid w:val="FAA5B895"/>
    <w:rsid w:val="FBDE8C22"/>
    <w:rsid w:val="FDEF1938"/>
    <w:rsid w:val="FF3F14C3"/>
    <w:rsid w:val="FF7FA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Times New Roman" w:hAnsi="Times New Roman" w:eastAsia="宋体" w:cstheme="minorBidi"/>
      <w:kern w:val="2"/>
      <w:sz w:val="21"/>
      <w:szCs w:val="24"/>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0"/>
    <w:pPr>
      <w:autoSpaceDE w:val="0"/>
      <w:autoSpaceDN w:val="0"/>
      <w:adjustRightInd w:val="0"/>
      <w:spacing w:beforeLines="0" w:afterLines="0"/>
    </w:pPr>
    <w:rPr>
      <w:rFonts w:hint="eastAsia" w:ascii="宋体"/>
      <w:sz w:val="20"/>
      <w:szCs w:val="24"/>
    </w:rPr>
  </w:style>
  <w:style w:type="paragraph" w:styleId="3">
    <w:name w:val="footer"/>
    <w:basedOn w:val="1"/>
    <w:unhideWhenUsed/>
    <w:qFormat/>
    <w:uiPriority w:val="0"/>
    <w:pPr>
      <w:tabs>
        <w:tab w:val="center" w:pos="4153"/>
        <w:tab w:val="right" w:pos="8306"/>
      </w:tabs>
      <w:snapToGrid w:val="0"/>
      <w:spacing w:beforeLines="0" w:afterLines="0"/>
      <w:jc w:val="left"/>
    </w:pPr>
    <w:rPr>
      <w:rFonts w:hint="default"/>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4479</Words>
  <Characters>4649</Characters>
  <Lines>0</Lines>
  <Paragraphs>0</Paragraphs>
  <TotalTime>32</TotalTime>
  <ScaleCrop>false</ScaleCrop>
  <LinksUpToDate>false</LinksUpToDate>
  <CharactersWithSpaces>4649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2022-01-11T02:05:00Z</dcterms:created>
  <dc:creator>user</dc:creator>
  <cp:lastModifiedBy>RUI</cp:lastModifiedBy>
  <cp:lastPrinted>2022-01-11T02:23:00Z</cp:lastPrinted>
  <dcterms:modified xsi:type="dcterms:W3CDTF">2023-02-16T07:12:18Z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E8D38B07D07D46539C25664DAB376064</vt:lpwstr>
  </property>
</Properties>
</file>