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2022年夏津县</w:t>
      </w:r>
      <w:r>
        <w:rPr>
          <w:rFonts w:hint="eastAsia" w:ascii="方正小标宋简体" w:hAnsi="仿宋" w:eastAsia="方正小标宋简体"/>
          <w:b/>
          <w:sz w:val="44"/>
          <w:szCs w:val="44"/>
        </w:rPr>
        <w:t>事业单位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优秀青年人才引进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无法正常进行、作答数据或视频资料缺失等情况，本人自愿承担相应的责任。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bookmarkEnd w:id="0"/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09F6D7-4D2D-430F-9D2B-BE00990A8D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285991-0E46-4D58-9B27-4F64F63D51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30CC51-69B9-4007-9D5A-4D780E62BF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3C9C7EA-A6A6-464B-9574-69D17CEC7B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89DCE1-86F9-4F3C-86BA-318B2D410B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DE2OTA5NzA4MjNhZDJhZjc0ZTRlNzEzOTcxZTc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8297678"/>
    <w:rsid w:val="22FE1DD6"/>
    <w:rsid w:val="406D7986"/>
    <w:rsid w:val="6E1978A4"/>
    <w:rsid w:val="70D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321</Characters>
  <Lines>4</Lines>
  <Paragraphs>1</Paragraphs>
  <TotalTime>0</TotalTime>
  <ScaleCrop>false</ScaleCrop>
  <LinksUpToDate>false</LinksUpToDate>
  <CharactersWithSpaces>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Ricardo</cp:lastModifiedBy>
  <dcterms:modified xsi:type="dcterms:W3CDTF">2022-05-05T03:20:58Z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BB584DD77BD4415C8A87DF28D08C7132</vt:lpwstr>
  </property>
</Properties>
</file>