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bCs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  <w:lang w:eastAsia="zh-CN"/>
        </w:rPr>
        <w:t>附件</w:t>
      </w:r>
      <w:r>
        <w:rPr>
          <w:rFonts w:hint="eastAsia" w:ascii="黑体" w:hAnsi="黑体" w:eastAsia="黑体" w:cs="黑体"/>
          <w:bCs/>
          <w:color w:val="000000"/>
          <w:sz w:val="36"/>
          <w:szCs w:val="36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一、面试人员须凭</w:t>
      </w:r>
      <w:r>
        <w:rPr>
          <w:rFonts w:hint="default" w:ascii="Times New Roman" w:hAnsi="Times New Roman" w:eastAsia="黑体" w:cs="Times New Roman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（纸质版）、</w:t>
      </w:r>
      <w:r>
        <w:rPr>
          <w:rFonts w:hint="default" w:ascii="Times New Roman" w:hAnsi="Times New Roman" w:eastAsia="黑体" w:cs="Times New Roman"/>
          <w:sz w:val="36"/>
          <w:szCs w:val="36"/>
        </w:rPr>
        <w:t>山东省电子健康通行码</w:t>
      </w: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绿码</w:t>
      </w:r>
      <w:r>
        <w:rPr>
          <w:rFonts w:hint="default" w:ascii="Times New Roman" w:hAnsi="Times New Roman" w:eastAsia="黑体" w:cs="Times New Roman"/>
          <w:sz w:val="36"/>
          <w:szCs w:val="36"/>
        </w:rPr>
        <w:t>、</w:t>
      </w: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通信大数据行程卡绿卡、</w:t>
      </w:r>
      <w:r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eastAsia="zh-CN"/>
        </w:rPr>
        <w:t>《考生健康管理信息承诺书》，以及面试公告第六项所要求的核酸检测阴性证明（纸质版）等材料，</w:t>
      </w:r>
      <w:r>
        <w:rPr>
          <w:rFonts w:hint="default" w:ascii="Times New Roman" w:hAnsi="Times New Roman" w:eastAsia="仿宋_GB2312" w:cs="Times New Roman"/>
          <w:sz w:val="36"/>
          <w:szCs w:val="36"/>
        </w:rPr>
        <w:t>在规定时间内入闱参加面试</w:t>
      </w:r>
      <w:r>
        <w:rPr>
          <w:rFonts w:hint="eastAsia" w:ascii="Times New Roman" w:hAnsi="Times New Roman" w:eastAsia="仿宋_GB2312" w:cs="Times New Roman"/>
          <w:sz w:val="36"/>
          <w:szCs w:val="36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sz w:val="36"/>
          <w:szCs w:val="36"/>
          <w:lang w:val="en-US" w:eastAsia="zh-CN"/>
        </w:rPr>
        <w:t>；下午面试的，须13︰30以前</w:t>
      </w:r>
      <w:r>
        <w:rPr>
          <w:rFonts w:hint="default" w:ascii="Times New Roman" w:hAnsi="Times New Roman" w:eastAsia="仿宋_GB2312" w:cs="Times New Roman"/>
          <w:sz w:val="36"/>
          <w:szCs w:val="36"/>
        </w:rPr>
        <w:t>入闱参加面试</w:t>
      </w:r>
      <w:r>
        <w:rPr>
          <w:rFonts w:hint="eastAsia" w:ascii="Times New Roman" w:hAnsi="Times New Roman" w:eastAsia="仿宋_GB2312" w:cs="Times New Roman"/>
          <w:sz w:val="36"/>
          <w:szCs w:val="36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6"/>
          <w:szCs w:val="36"/>
        </w:rPr>
        <w:t>。严格执行疫情防控规定，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主动申报面试公告第六项规定的各类情形，</w:t>
      </w:r>
      <w:r>
        <w:rPr>
          <w:rFonts w:hint="default" w:ascii="Times New Roman" w:hAnsi="Times New Roman" w:eastAsia="仿宋_GB2312" w:cs="Times New Roman"/>
          <w:sz w:val="36"/>
          <w:szCs w:val="36"/>
        </w:rPr>
        <w:t>自觉遵守面试纪律，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二、面试人员入闱后须将携带的所有通信工具、电子储存记忆录放等设备交由工作人员统一保管，在整个入闱面试期间不得携带、使用。在进入面试考场时，不得携带任何自带物品和资料。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三、面试人员在开考前进入候考室抽签，按抽签顺序参加面试。</w:t>
      </w:r>
      <w:r>
        <w:rPr>
          <w:rFonts w:hint="eastAsia" w:ascii="Times New Roman" w:hAnsi="Times New Roman" w:eastAsia="仿宋_GB2312" w:cs="Times New Roman"/>
          <w:color w:val="000000"/>
          <w:sz w:val="36"/>
          <w:szCs w:val="36"/>
          <w:lang w:val="en-US" w:eastAsia="zh-CN"/>
        </w:rPr>
        <w:t>独立考场、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  <w:lang w:eastAsia="zh-CN"/>
        </w:rPr>
        <w:t>隔离考场面试人员，实行单独抽签。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工作人员透露面试人员的姓名、笔试准考证号、现工作单位和笔试成绩名次信息，不得穿着有明显职业特征的服装参加面试。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</w:t>
      </w:r>
      <w:r>
        <w:rPr>
          <w:rFonts w:hint="default" w:ascii="Times New Roman" w:hAnsi="Times New Roman" w:eastAsia="仿宋_GB2312" w:cs="Times New Roman"/>
          <w:sz w:val="36"/>
          <w:szCs w:val="36"/>
        </w:rPr>
        <w:t>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六、面试人员面试结束后要立即离开考场，由工作人员引领离开考点。面试结束后的试题为工作秘密，不得对外透露、传播面试试题。每天全体人员面试结束后，面试成绩将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在“灯塔</w:t>
      </w:r>
      <w:r>
        <w:rPr>
          <w:rFonts w:hint="eastAsia" w:ascii="Times New Roman" w:hAnsi="Times New Roman" w:eastAsia="仿宋_GB2312" w:cs="Times New Roman"/>
          <w:color w:val="000000"/>
          <w:sz w:val="36"/>
          <w:szCs w:val="36"/>
          <w:lang w:eastAsia="zh-CN"/>
        </w:rPr>
        <w:t>—</w:t>
      </w:r>
      <w:r>
        <w:rPr>
          <w:rFonts w:hint="eastAsia" w:ascii="Times New Roman" w:hAnsi="Times New Roman" w:eastAsia="仿宋_GB2312" w:cs="Times New Roman"/>
          <w:color w:val="000000"/>
          <w:sz w:val="36"/>
          <w:szCs w:val="36"/>
          <w:lang w:val="en-US" w:eastAsia="zh-CN"/>
        </w:rPr>
        <w:t>泰山先锋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36"/>
          <w:szCs w:val="36"/>
          <w:lang w:val="en-US" w:eastAsia="zh-CN"/>
        </w:rPr>
        <w:t>网站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“录用公务员”</w:t>
      </w:r>
      <w:r>
        <w:rPr>
          <w:rFonts w:hint="eastAsia" w:ascii="Times New Roman" w:hAnsi="Times New Roman" w:eastAsia="仿宋_GB2312" w:cs="Times New Roman"/>
          <w:color w:val="000000"/>
          <w:sz w:val="36"/>
          <w:szCs w:val="36"/>
          <w:lang w:val="en-US" w:eastAsia="zh-CN"/>
        </w:rPr>
        <w:t>专栏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sectPr>
      <w:footerReference r:id="rId3" w:type="default"/>
      <w:footnotePr>
        <w:numFmt w:val="decimalEnclosedCircleChinese"/>
        <w:numRestart w:val="eachPage"/>
      </w:footnotePr>
      <w:pgSz w:w="11906" w:h="16838"/>
      <w:pgMar w:top="1701" w:right="1701" w:bottom="1701" w:left="170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B36098"/>
    <w:rsid w:val="1C124B59"/>
    <w:rsid w:val="2AD25ED3"/>
    <w:rsid w:val="4A9B7C9B"/>
    <w:rsid w:val="5DE8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2022-01-21T03:50:00Z</dcterms:created>
  <dc:creator>zzbgwyyk006</dc:creator>
  <cp:lastModifiedBy>西风烈</cp:lastModifiedBy>
  <dcterms:modified xsi:type="dcterms:W3CDTF">2022-01-21T07:28:36Z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A02EE88DE4AF4F35AD041E60975DE2B8</vt:lpwstr>
  </property>
</Properties>
</file>